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№378/09.09.2025 по ч. нак. д. №741/2025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378</w:t>
        <w:tab/>
        <w:br/>
        <w:tab/>
        <w:t xml:space="preserve"/>
        <w:tab/>
        <w:br/>
        <w:tab/>
        <w:t xml:space="preserve">гр. София, 09 септември 2025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девети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КРАСИМИР ШЕКЕРДЖИЕВ 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изслуша докладваното от съдия Рушанова частно наказателно дело № 741 по описа за 2025 г.</w:t>
        <w:tab/>
        <w:br/>
        <w:tab/>
        <w:t xml:space="preserve"/>
        <w:tab/>
        <w:br/>
        <w:tab/>
        <w:t xml:space="preserve"> Производството е с правно основание чл. 43, т. 2 от НПК.</w:t>
        <w:tab/>
        <w:br/>
        <w:tab/>
        <w:t xml:space="preserve"/>
        <w:tab/>
        <w:br/>
        <w:tab/>
        <w:t xml:space="preserve"> Образувано е въз основа на разпореждане на съдия - докладчик от 04.08.2025г. по нчхд № 3036/2025г. по описа на РС - гр. Варна, с което е прекратено съдебното производство и делото е изпратено на ВКС по компетентност за определяне на друг, равен по степен съд, който да го разгледа. </w:t>
        <w:tab/>
        <w:br/>
        <w:tab/>
        <w:t xml:space="preserve"/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образувано по частна тъжба на З. Р. З. срещу М. Б. Р. с твърдения за осъществено престъпление по чл. 148, ал. 1, т. 1 във връзка с чл. 146, ал. 1 от НК.</w:t>
        <w:tab/>
        <w:br/>
        <w:tab/>
        <w:t xml:space="preserve"/>
        <w:tab/>
        <w:br/>
        <w:tab/>
        <w:t xml:space="preserve"> Видно от фактическото описание на обстоятелствата, отразени в частната тъжба, частната тъжителка работи като прокурор във Варненска районна прокуратура. Предвид това съдията-докладчик счел, че следва да прекрати съдебното производство, а делото да се изпрати на ВКС за определяне на друг, равен по степен съд, който да разгледа делото.</w:t>
        <w:tab/>
        <w:br/>
        <w:tab/>
        <w:t xml:space="preserve"/>
        <w:tab/>
        <w:br/>
        <w:tab/>
        <w:t xml:space="preserve"> При прегледа на материалите по делото и с оглед фактическите обстоятелства, посочени в частната тъжба относно длъжността на частната тъжителка, ВКС намери искането за промяна на подсъдността, основано на чл. 43, т. 2 НПК и определянето на друг, еднакъв по степен съд, който да разгледа делото, за основателно.</w:t>
        <w:tab/>
        <w:br/>
        <w:tab/>
        <w:t xml:space="preserve"/>
        <w:tab/>
        <w:br/>
        <w:tab/>
        <w:t xml:space="preserve"> Делото следва да се възложи за разглеждане по подсъдност на Районен съд - гр. Добрич, който е в близост до съдебния район на Варненския районен съд, а от друга се явява и независим по правилата и на функционалната подсъдност. </w:t>
        <w:tab/>
        <w:br/>
        <w:tab/>
        <w:t xml:space="preserve"/>
        <w:tab/>
        <w:br/>
        <w:tab/>
        <w:t xml:space="preserve">Водим от горното и на основание чл. 43, т. 2 от НПК, ВКС, І НО,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прекратеното нчхд № 3036/25г. по описа на Районен съд - гр. Варна, за разглеждане и решаване от Районен съд - гр. Добрич.</w:t>
        <w:tab/>
        <w:br/>
        <w:tab/>
        <w:t xml:space="preserve"/>
        <w:tab/>
        <w:br/>
        <w:tab/>
        <w:t xml:space="preserve">Препис от определението да се изпрати на РС - гр. Варна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