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№404/25.09.2025 по ч. нак. д. №823/2025 на ВКС, НК, I н.о., докладвано от съдия Елена Каракашева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404</w:t>
        <w:tab/>
        <w:br/>
        <w:tab/>
        <w:t xml:space="preserve"/>
        <w:tab/>
        <w:br/>
        <w:tab/>
        <w:t xml:space="preserve">гр. София, 25 септември 2025 г.</w:t>
        <w:tab/>
        <w:br/>
        <w:tab/>
        <w:t xml:space="preserve"/>
        <w:tab/>
        <w:br/>
        <w:tab/>
        <w:t xml:space="preserve">Върховният касационен съд на Република България, І НО, в закрито заседание на двадесет и четвърти септември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РУМЕН ПЕТРОВ</w:t>
        <w:tab/>
        <w:br/>
        <w:tab/>
        <w:t xml:space="preserve"/>
        <w:tab/>
        <w:br/>
        <w:tab/>
        <w:t xml:space="preserve"> ЧЛЕНОВЕ: ВАЛЯ РУШАНОВА </w:t>
        <w:tab/>
        <w:br/>
        <w:tab/>
        <w:t xml:space="preserve"/>
        <w:tab/>
        <w:br/>
        <w:tab/>
        <w:t xml:space="preserve"> ЕЛЕНА КАРАКАШЕВАкато изслуша докладваното от съдия Каракашева частно наказателно дело № 823/2025г.</w:t>
        <w:tab/>
        <w:br/>
        <w:tab/>
        <w:t xml:space="preserve"/>
        <w:tab/>
        <w:br/>
        <w:tab/>
        <w:t xml:space="preserve"> Производството пред ВКС е образувано по реда на чл. 43, т. 1 от НПК за промяна на местната подсъдност на н. о.х. д. № 823/2025г. по описа на Районен съд-Варна.</w:t>
        <w:tab/>
        <w:br/>
        <w:tab/>
        <w:t xml:space="preserve"/>
        <w:tab/>
        <w:br/>
        <w:tab/>
        <w:t xml:space="preserve">Върховният касационен съд, след като обсъди материалите по делото, намира следното.</w:t>
        <w:tab/>
        <w:br/>
        <w:tab/>
        <w:t xml:space="preserve"/>
        <w:tab/>
        <w:br/>
        <w:tab/>
        <w:t xml:space="preserve">Производството по н. о.х. д. № 3333/2025г. по описа на РС-Варна е образувано по внесен от РП-Варна, ТО-Провадия, обвинителен акт срещу И. Т. Т. за престъпление по чл. 316, вр. чл. 310, ал. 1, вр. чл. 309, ал. 1, вр. чл. 26, ал. 1 от НК.</w:t>
        <w:tab/>
        <w:br/>
        <w:tab/>
        <w:t xml:space="preserve"/>
        <w:tab/>
        <w:br/>
        <w:tab/>
        <w:t xml:space="preserve">С разпореждане № 6299 от 2.09.2025г. съдията-докладчик е приел, че делото му е подсъдно по правилата на местната подсъдност, но е констатирал, че подсъдимият и 12 от посочените в обвинителния акт 15 свидетели, живеят в гр. Провадия, както и в населени места, попадащи на територията на общ.Провадия. Съдията-докладчик е намерил, че са налице изискванията по чл. 43, т. 1 от НПК и е прекратил съдебното производство по н. о.х. д. № 3333/2025г., като е поискал промяна на подсъдността.</w:t>
        <w:tab/>
        <w:br/>
        <w:tab/>
        <w:t xml:space="preserve"/>
        <w:tab/>
        <w:br/>
        <w:tab/>
        <w:t xml:space="preserve">Определящото условие съобразно чл. 43, т. 1 от НПК е много обвиняеми или свидетели да живеят в района на друг съд, като по този начин се постига процесуална икономия, с оглед своевременно разглеждане на производството при минимални разходи. Данните от списъка на лицата за призоваване в обвинителния акт потвърждават изложеното от съдията-докладчик в прекратителното разпореждане, че подсъдимият и 12 от посочените 15 свидетели са с адреси в гр. Провадия, както и в населени места, попадащи на територията на общ.Провадия. В настоящия случай, подсъдимият и преобладаващата част от свидетелите са с адреси за призоваване в гр. Провадия и в населени места, попадащи на територията на общ.Провадия, което сочи на наличие на условието по чл. 43, т. 1 от НПК.</w:t>
        <w:tab/>
        <w:br/>
        <w:tab/>
        <w:t xml:space="preserve"/>
        <w:tab/>
        <w:br/>
        <w:tab/>
        <w:t xml:space="preserve">По изложените съображения местната подсъдност следва да бъде променена на основание чл. 43, т. 1 от НПК за постигане на процесуална икономия и бързина на съдопроизводството, като делото следва да бъде изпратено за разглеждане и решаване на друг съд, който следва да е Районен съд-Провадия.</w:t>
        <w:tab/>
        <w:br/>
        <w:tab/>
        <w:t xml:space="preserve"/>
        <w:tab/>
        <w:br/>
        <w:tab/>
        <w:t xml:space="preserve">Водим от горното и на основание чл. 43, т. 1 от НПК, ВКС, І НО,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ИЗПРАЩА прекратеното н. о.х. д. №3333/2025г. по описа на РС-Варна за разглеждане от РС-Провадия.</w:t>
        <w:tab/>
        <w:br/>
        <w:tab/>
        <w:t xml:space="preserve"/>
        <w:tab/>
        <w:br/>
        <w:tab/>
        <w:t xml:space="preserve">Копие от определението да се изпрати на РС-Варна.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