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№4586/14.10.2025 по гр. д. №1861/2025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4586</w:t>
        <w:tab/>
        <w:br/>
        <w:tab/>
        <w:t xml:space="preserve"/>
        <w:tab/>
        <w:br/>
        <w:tab/>
        <w:t xml:space="preserve"> Гр.София, 14.10.2025г.</w:t>
        <w:tab/>
        <w:br/>
        <w:tab/>
        <w:t xml:space="preserve"/>
        <w:tab/>
        <w:br/>
        <w:tab/>
        <w:t xml:space="preserve"> Върховният касационен съд на Република България, Трето гражданско отделение, в закрито съдебно заседание на четиринадесети октомври през две хиляди двадесет и пета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 </w:t>
        <w:tab/>
        <w:br/>
        <w:tab/>
        <w:t xml:space="preserve"/>
        <w:tab/>
        <w:br/>
        <w:tab/>
        <w:t xml:space="preserve">при участието на секретаря., като разгледа докладваното от съдията Русева г. д. N.1861 по описа за 2025г.,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Образувано е по касационна жалба на „Водоснабдяване и канализации“ЕАД /“ВиК“ЕАД/, [населено място], срещу решение №.51088/ 19.12.24 по г. д.№.1223/24 на ОС Бургас, с което, след частична отмяна на реш.№.1212/14.06.24 по г. д.№.833/24 на РС Бургас, касаторът е осъден да плати на основание чл. 344 ал. 1 т. 3 КТ още 2085,30лв. /сума над 34 556,40лв. до 36 641,70лв./ обезщетение за оставане без работа за периода 6.06.24-14.06.24, ведно със законната лихва, считано от 9.02.24 до окончателното изплащане, със съответно произнасяне по разноските.</w:t>
        <w:tab/>
        <w:br/>
        <w:tab/>
        <w:t xml:space="preserve"/>
        <w:tab/>
        <w:br/>
        <w:tab/>
        <w:t xml:space="preserve">Ответната страна Т. К. К. оспорва жалбата; претендира разноски.</w:t>
        <w:tab/>
        <w:br/>
        <w:tab/>
        <w:t xml:space="preserve"/>
        <w:tab/>
        <w:br/>
        <w:tab/>
        <w:t xml:space="preserve">Касационната жалба е подадена в срока по чл. 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ab/>
        <w:br/>
        <w:tab/>
        <w:t xml:space="preserve">За да се произнесе относно наличието на предпоставките по чл. 280 ал. 1 ГПК за допускане на касационно обжалване на въззивното решение, ВКС съобрази следното:</w:t>
        <w:tab/>
        <w:br/>
        <w:tab/>
        <w:t xml:space="preserve"/>
        <w:tab/>
        <w:br/>
        <w:tab/>
        <w:t xml:space="preserve">С обжалваното решение е прието, че първоинстанционното такова в частта, с която е признато за незаконно и отменено уволнението на ищеца, същият е възстановен на заеманата длъжност и е уважен частично искът за присъждане на обезщетение за оставането му без работа за периода 14.12.23-05.06.24 за сумата 34 556,40лв., е влязло в сила, като предмет на въззивно обжалване е единствено искът по чл. 344 ал. 1 т. 3 вр. с чл. 225 ал. 1 КТ за разликата над уважения размер от 34 556,40лв. до предявения 36 641,70лв. и за периода 06.06.24-14.06.24. Посочено е, че съгласно чл. 225 ал. 1 КТ при незаконно уволнение работникът или служителят има право на обезщетение от работодателя в размер на брутното му трудово възнаграждение за времето, през което е останал без работа поради това уволнение, но за не повече от 6 месеца. В случая периодът, за който ищецът претендира обезщетение, е шестмесечен - 14.12.23-14.06.24, и дължимото такова за същия според неоспорената ССЕ е 36 641,70лв. Доколкото първоинстанционният съд е приел за установено, че Т. К. е останал без работа от 14.12.23 /когато е прекратено трудовото му правоотношение/ до датата на приключване на устните състезания по делото 5.06.24г., и към последната /която предхожда изтичането на шестте месеца от уволнението/ се формира силата на пресъдено нещо, претенцията за обезщетение е следвало да бъде уважена от РС именно към тази дата и правилно размерът й е бил определен на 34 556,40лв. От друга страна, обаче, предвид спецификата на иска по чл. 344 ал. 1 т. 3 КТ - който с оглед чл. 358 ал. 1 т. 2 КТ винаги се подава преди изтичането на 6-месечния срок по чл. 225 ал. 1 КТ, се приема, че няма пречка ищецът да заяви допълнителна претенция за обезщетение, ако 6-месечният срок изтича в рамките на процеса. Съгласно чл. 235 ал. 3 ГПК вр. чл. 273 ГПК въззивният съд следва да взема предвид фактите и обстоятелствата, настъпили след предявяване на иска, които са от значение за спорното право. Поради това и изтичането на шестмесечния срок след постановяването на решението по първоинстанционното дело трябва да бъде взето предвид като такова новонастъпило обстоятелство, което има значение за спорното право, и да бъде преценена основателността на иска съобразно него. От представеното пред въззивната инстанция заверено копие от регистрационна карта от ДБТ [населено място] се установява, че и за времето 06.06.24-14.06.24 ищецът е бил регистриран като безработен. При това положение и за този период оставането без работа е доказано и претенцията-основателна до пълния претендиран размер от 36 641,70лв. </w:t>
        <w:tab/>
        <w:br/>
        <w:tab/>
        <w:t xml:space="preserve"/>
        <w:tab/>
        <w:br/>
        <w:tab/>
        <w:t xml:space="preserve">Съгласно чл. 280 ГПК въззивното решение подлежи на касационно обжалване, ако са налице на разпоредбата за всеки отделен случай. Касаторът се позовава на чл. 280 ал. 2 пр. 3 ГПК и чл. 280 ал. 1 т. 1 и т. 3 ГПК във връзка с въпросите: 1.“Следва ли разпоредбата на чл. 328 ал. 2 КТ да се тълкува разширително или същата изчерпателно посочва условията, които следва да са налице, за да бъде реализирано правото на уволнение, предвидено в разпоредбата?“/реш. от 4.07.22 по г. д.№.2285/21, ІV ГО/; 2.“Обстоятелството, че в търговския регистър е вписан нов изпълнителен директор /лице, различно от предходното/, когато се отнася до ВиК дружество със стратегическо значение и специфичен засилен контрол, може ли да се приеме за достатъчно доказателство за наличие на сключен договор за управление?“; 3.“Следва ли новоназначен изпълнителен директор на дружеството да разполага с възможност самостоятелно да определи екипа, с който работи, съобразно разпоредбите на закона и изискванията на възможността, предоставена в чл. 328 ал. 2 КТ?“; 4.“При уволнение по чл. 328 ал. 2 КТ следва ли работодателят да излага изрични съображения относно прекратяване на трудовото правоотношение?“; 5. „В случай, че искът по чл. 344 КТ е предявен преждевременно, може ли съдът да присъди обезщетение за уволнение за бъдещ период?“.</w:t>
        <w:tab/>
        <w:br/>
        <w:tab/>
        <w:t xml:space="preserve"/>
        <w:tab/>
        <w:br/>
        <w:tab/>
        <w:t xml:space="preserve">Настоящият състав намира, че предпоставките на чл. 280 ГПК за допускане на касационно обжалване не са налице.</w:t>
        <w:tab/>
        <w:br/>
        <w:tab/>
        <w:t xml:space="preserve"/>
        <w:tab/>
        <w:br/>
        <w:tab/>
        <w:t xml:space="preserve">Първите четири въпроса не съставляват правни въпроси по смисъла на чл. 280 ал. 1 ГПК. Съгласно дадените с т. 1 на ТР №.1/2009г. на ОСГТК на ВКС разяснения, материалноправен или процесуалноправен въпрос по смисъла на чл. 280 ал. 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Изведените от касатора въпроси са свързани със законосъобразност на уволнение на основание чл. 328 ал. 2 КТ-какъвто спор не е бил предмет на разглеждане от въззивната инстанция. Те са неотносими към решаващата й воля, касаеща единствено основателността на претенция по чл. 344 ал. 1 т. 3 КТ. Поради това и не съставляват годно общо основание по смисъла на чл. 280 ал. 1 ГПК и не могат да обосноват допускане до касационно обжалване на въззивното решение.</w:t>
        <w:tab/>
        <w:br/>
        <w:tab/>
        <w:t xml:space="preserve"/>
        <w:tab/>
        <w:br/>
        <w:tab/>
        <w:t xml:space="preserve">Петият въпрос е непрецизно формулиран и неясен. Дори да се приеме, че е налице годно общо основание във връзка с въпрос относно възможността да се претендира обезщетение за оставане без работа поради незаконно уволнение за период от 6 месеца, който изтича в хода на съдебното производство, във връзка със същия вече е установена съдебна практика, която не се нуждае от промяна или осъвременяване. Съгласно същата характеристиката на иска по чл. 225 ал. 1 КТ за обезщетение поради оставане без работа след уволнението, като обусловен спрямо този за отмяна на уволнението, процесуално предпоставя обективното съединяване за общо разглеждане на различни по естеството си претенции в рамките на трудовия спор по чл. 344 ал. 1 т. 1, т. 2 и т. 3 КТ вр. чл. 310 т. 1 ГПК; кратките срокове в КТ относно исковете за защита при незаконно уволнение, както и зададената с нормата на чл. 344 ал. 1 КТ вр. чл. 317 вр. чл. 310 ГПК възможност за концентрирано и изчерпателно разглеждане на различни по своето материалноправно естество претенции в рамките на съдебния спор в бързо производство, налагат съобразяването с особеността на иска за обезщетение по чл. 344 ал. 1 т. 3 вр. чл. 225 ал. 1 КТ, а именно-предявяването му за посочения в закона пределен период от шест месеца занапред, преди още свързаните с основанието му обстоятелствени факти да са настъпили при подаване на исковата молба; в случай, за който периодът на претенцията по чл. 225 ал. 1 КТ като материално основание на този иск се формира в хода на делото, първостепенният съд следва да даде указание и възможност на ищеца по смисъла на чл. 146 ал. 3 ГПК да представи доказателствата си за релевантните факти до приключване на устните състезания /обстоятелства по основанието на иска, които са настъпили след провеждане на заседанието по чл. 143 ГПК, не могат да бъдат преклудирани от него, нито за тях е необходимо ищецът да поддържа отделно, последващо твърдение и обосновка като нововъзникнало обстоятелство с оглед указанията, дадени му веднъж в доклада по чл. 146 ГПК/; от своя страна въззивният съд трябва да се произнесе по основанието на иска за целия шестмесечен период, когато той изтича до приключване на устните състезания пред тази инстанция и се поддържа като основание на претенцията по чл. 225 ал. 1 КТ; в този случай ограничителните доказателствени правила на чл. 147 т. 1, чл. 159 и чл. 266 ал. 1 ГПК не са приложими /до приключване на въззивното производство страната допустимо може да представи удостоверение по регистрацията си в Бюрото по труда за факта, че е без работа, вкл. ако удостовереният период от време касае обстоятелства, по които първоинстанционният съд вече се е произнесъл с приемането на иска за недоказан или преждевременен, но е допуснал процесуално нарушение във връзка с доказателствените правила/ /реш.№.268/24.03.10 по г. д.№.1004/09, ІІІ ГО, реш.№.1014/23.12.09 по г. д.№.221/09, ІІІ ГО, и др./. Въззивната инстанция не се е отклонила от така установената практика-напротив, изцяло я е съобразила - отчела е, че част от предявения шестмесечен период е изтекъл след даване ход на устните състезания пред първата инстанция и, на база представени доказателства, е уважила иска за него, присъждайки съответно обезщетение. Предвид изложеното не е налице твърдяната хипотеза на чл. 280 ал. 1 ГПК.</w:t>
        <w:tab/>
        <w:br/>
        <w:tab/>
        <w:t xml:space="preserve"/>
        <w:tab/>
        <w:br/>
        <w:tab/>
        <w:t xml:space="preserve">Доколкото касаторът се позовава на очевидна неправилност на решението /чл. 280 ал. 2 пр. 3 ГПК/, същият не е обосновал оплаквания, различни от тези, относими към твърдяните хипотези на чл. 280 ал. 1 ГПК. Видно от посоченото по-горе, във връзка с последните не е налице отклонение от задължителната практика, атакуваният акт не е постановен нито в явно нарушение на закона, нито извън закона, нито е явно необоснован с оглед правилата на формалната логика – напротив, изложени са подробни мотиви, които не са произволни, и следователно не може да се приеме, че се касае за очевидна неправилност.</w:t>
        <w:tab/>
        <w:br/>
        <w:tab/>
        <w:t xml:space="preserve"/>
        <w:tab/>
        <w:br/>
        <w:tab/>
        <w:t xml:space="preserve">С оглед всичко изложено по-горе, касационно обжалване на въззивното решение не следва да се допуска. Предвид изхода на спора на ответната страна се дължат направените разноски в размер на 1200лв.</w:t>
        <w:tab/>
        <w:br/>
        <w:tab/>
        <w:t xml:space="preserve"/>
        <w:tab/>
        <w:br/>
        <w:tab/>
        <w:t xml:space="preserve">Мотивиран от горното, ВКС, състав на ІІІ ГО,</w:t>
        <w:tab/>
        <w:br/>
        <w:tab/>
        <w:t xml:space="preserve"/>
        <w:tab/>
        <w:br/>
        <w:tab/>
        <w:t xml:space="preserve"> О П Р Е Д Е Л И :</w:t>
        <w:tab/>
        <w:br/>
        <w:tab/>
        <w:t xml:space="preserve"/>
        <w:tab/>
        <w:br/>
        <w:tab/>
        <w:t xml:space="preserve">НЕ ДОПУСКА касационно обжалване на решение №.1086/19.12.24 по г. д.№.1223/24 на ОС Бургас.</w:t>
        <w:tab/>
        <w:br/>
        <w:tab/>
        <w:t xml:space="preserve"/>
        <w:tab/>
        <w:br/>
        <w:tab/>
        <w:t xml:space="preserve">ОСЪЖДА „Водоснабдяване и канализации“ЕАД, [населено място], да плати на Т. К. К. 1200лв. /хиляда и двеста лева/ разноски на основание чл. 78 ал. 1 ГПК.</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