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№2127/23.04.2026 по гр. д. №494/2026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2127</w:t>
        <w:tab/>
        <w:br/>
        <w:tab/>
        <w:t xml:space="preserve"/>
        <w:tab/>
        <w:br/>
        <w:tab/>
        <w:t xml:space="preserve">София, 23.04.2026 година</w:t>
        <w:tab/>
        <w:br/>
        <w:tab/>
        <w:t xml:space="preserve"/>
        <w:tab/>
        <w:br/>
        <w:tab/>
        <w:t xml:space="preserve">Върховният касационен съд на Република България, Трето гражданско отделение, в закрито заседание на двадесет и трети април две хиляди двадесет и шеста година, в състав:</w:t>
        <w:tab/>
        <w:br/>
        <w:tab/>
        <w:t xml:space="preserve"/>
        <w:tab/>
        <w:br/>
        <w:tab/>
        <w:t xml:space="preserve"> ПРЕДСЕДАТЕЛ: ЖИВА ДЕКОВА </w:t>
        <w:tab/>
        <w:br/>
        <w:tab/>
        <w:t xml:space="preserve"/>
        <w:tab/>
        <w:br/>
        <w:tab/>
        <w:t xml:space="preserve"> ЧЛЕНОВЕ: АЛЕКСАНДЪР ЦОНЕВ </w:t>
        <w:tab/>
        <w:br/>
        <w:tab/>
        <w:t xml:space="preserve"/>
        <w:tab/>
        <w:br/>
        <w:tab/>
        <w:t xml:space="preserve"> ФИЛИП ВЛАДИМИРОВ</w:t>
        <w:tab/>
        <w:br/>
        <w:tab/>
        <w:t xml:space="preserve"/>
        <w:tab/>
        <w:br/>
        <w:tab/>
        <w:t xml:space="preserve">като разгледа докладваното от съдия Декова частно гражданско дело № 494 по описа на Върховния касационен съд за 2026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от С. В. С., чрез особен представител адв.С., срещу въззивно решение №4522 от 26.07.2024г., постановено по в. гр. д. № 6560/2023 г. по описа на Софийски градски съд. В касационното решение е посочено, че се обжалва въззивното решение в частта, с която потвърдено първоинстанционното решение в частта, с която „е признато за установено, че С. В. С. дължи на „Софийска вода“АД сумата 1813,78лв. – стойност на потребени ВиК услуги за периода 11.1.02.2019 </w:t>
        <w:tab/>
        <w:br/>
        <w:tab/>
        <w:t xml:space="preserve"/>
        <w:tab/>
        <w:br/>
        <w:tab/>
        <w:t xml:space="preserve"> Жалбоподателят навежда оплаквания за неправилност и незаконосъобразност на въззивното решение в обжалваната част и иска същото да бъде отменено в обжалваната част.</w:t>
        <w:tab/>
        <w:br/>
        <w:tab/>
        <w:t xml:space="preserve"/>
        <w:tab/>
        <w:br/>
        <w:tab/>
        <w:t xml:space="preserve">Насрещната страна „Софийска вода“АД не е подала отговор и не изразява становище по жалбата.</w:t>
        <w:tab/>
        <w:br/>
        <w:tab/>
        <w:t xml:space="preserve"/>
        <w:tab/>
        <w:br/>
        <w:tab/>
        <w:t xml:space="preserve">Касационната жалба е подадена в срока по чл. 275, ал. 1 ГПК и е процесуално допустима.</w:t>
        <w:tab/>
        <w:br/>
        <w:tab/>
        <w:t xml:space="preserve"/>
        <w:tab/>
        <w:br/>
        <w:tab/>
        <w:t xml:space="preserve">Върховния касационен съд, състав на III гражданско отделение, след преценка на данните по делото и доводите в частната жалба, намира следното:</w:t>
        <w:tab/>
        <w:br/>
        <w:tab/>
        <w:t xml:space="preserve"/>
        <w:tab/>
        <w:br/>
        <w:tab/>
        <w:t xml:space="preserve">Във въззивното решение е посочено, че въззивното производство е образувано по въззивна жалба на С. В. С. срещу решение №3095/23.02.2023 г., постановено по гр. д. 30912/2022 г. по описа на Софийски районен съд, с което по предявените от „Софийска вода“ АД срещу С. В. С. искове е прието за установено, че ответникът С. дължи на „Софийска вода“ АД следните суми: сумата 3 627,55 лева главница за потребена в периода до 17.10.2021г. вода за клиентски № [ЕГН], ведно със законната лихва върху главницата, считано от 11.02.2022г. до изплащане на вземането, както и сумата 567,84 лева лихва за забава върху главното вземане, изтекла в периода от 21.03.2019г. до 17.10.2021 г., за които е издадена заповед за изпълнение по чл. 410 от ГПК от 25.02.2022 г. по гр. д. № 6869/2022г. на СРС. </w:t>
        <w:tab/>
        <w:br/>
        <w:tab/>
        <w:t xml:space="preserve"/>
        <w:tab/>
        <w:br/>
        <w:tab/>
        <w:t xml:space="preserve">В диспозитива на въззивното решение е посочено: „ОТМЕНЯ решение №3095/23.02.2023 г., постановено по гр. д. 30912/2022 г. по описа на Софийски районен съд, 138 състав, в частите, с които по предявените от „Софийска вода“ АД срещу С. В. С. искове с правно основание чл. 422, ал. 1 ГПК, вр. чл. 79, ал. 1, пр. 1 ЗЗД, вр. чл. 198о, ал. 1 от Закона за водите и чл. 422, ал. 1 ГПК, вр. чл. 86, ал. 1 ЗЗД е прието за установено, че ответникът дължи на ищцовото дружество разликата над 1813,78 лева до пълния уважен размер от 3627,55 лева – стойност на потребени ВиК услуги за периода 11.02.2019 г. - 17.10.2021 г., за разликата над 283,92 лева до пълния уважен размер от 567,84 лева – лихва за забава за периода 21.03.2019 г.- 17.10.2021 г., върху главниците за потребени ВиК услуги, и в частите, с които ответникът С. В. С. е осъден да заплати на „Софийска вода“ АД разноски за заповедното производство за разликата над 52,05 лева до пълния признат размер от 104,10 лева, като и разноски за исковото производство за разликата над 134,85 лева до пълния признат размер от 269,71 лева, като вместо това ПОСТАНОВЯВА: ОТХВЪРЛЯ предявените от „Софийска вода“ АД, ЕИК:[ЕИК] срещу С. В. С. искове с правно основание чл. 422, ал. 1 ГПК, вр. чл. 79, ал. 1, пр. 1 ЗЗД, вр. чл. 198, ал. 1 от Закона за водите и чл. 422, ал. 1 ГПК, вр. чл. 86, ал. 1 ЗЗД за признаване за установено, че ответникът дължи на ищцовото дружество сумата за разликата над 1813,78 лева до пълния уважен размер от 3627,55 лева – стойност на потребени ВиК услуги за периода 11.02.2019 г. - 17.10.2021 г. за имот, находящ се в [населено място], ул. Света гора“ №17, ап. 10, както и за разликата над 283,92 лева до пълния уважен размер от 567,84 лева – лихва за забава за периода 21.03.2019 г. - 17.10.2021 г., върху главниците за потребени ВиК услуги.“. Не е постановен диспозитив за потвърждаване на първоинстанционното решение в останалата обжалвана осъдителна част.</w:t>
        <w:tab/>
        <w:br/>
        <w:tab/>
        <w:t xml:space="preserve"/>
        <w:tab/>
        <w:br/>
        <w:tab/>
        <w:t xml:space="preserve">Поради изложените съображения настоящият съдебен състав счита, че производството следва да се прекрати и делото да се изпрати на Софийски граски съд за отстраняване на евентуално допуснатата очевидна фактическа грешка. След приключване на производството по чл. 247 ГПК делото трябва да се върне обратно на ВКС за разглеждане на касационната жалба по основанията за допускане на касационно обжалване на въззивното решение.</w:t>
        <w:tab/>
        <w:br/>
        <w:tab/>
        <w:t xml:space="preserve"/>
        <w:tab/>
        <w:br/>
        <w:tab/>
        <w:t xml:space="preserve">Водим от горното, Върховният касационен съд, състав на IІІ гр. отделение</w:t>
        <w:tab/>
        <w:br/>
        <w:tab/>
        <w:t xml:space="preserve"/>
        <w:tab/>
        <w:br/>
        <w:tab/>
        <w:t xml:space="preserve">ОПРЕДЕЛИ :</w:t>
        <w:tab/>
        <w:br/>
        <w:tab/>
        <w:t xml:space="preserve"/>
        <w:tab/>
        <w:br/>
        <w:tab/>
        <w:t xml:space="preserve">ПРЕКРАТЯВА производството по гр. д. № 494/2026 г. на ВКС, III гражданско отделение.</w:t>
        <w:tab/>
        <w:br/>
        <w:tab/>
        <w:t xml:space="preserve"/>
        <w:tab/>
        <w:br/>
        <w:tab/>
        <w:t xml:space="preserve">Връща делото на Софийски градски съд отстраняване на допуснатата очевидна фактическа грешка, след което делото да се изпрати обратно на ВКС за произнасяне по касационната жалба по основанията за допускане на касационно обжалване на въззивното съд.</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