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№2912/09.10.2023 по ч.гр.д. №3690/2023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2912</w:t>
        <w:tab/>
        <w:br/>
        <w:tab/>
        <w:t xml:space="preserve"/>
        <w:tab/>
        <w:br/>
        <w:tab/>
        <w:t xml:space="preserve"> София, 09.10.2023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пети октомври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3690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ал.2, изр.1 ГПК.</w:t>
        <w:tab/>
        <w:br/>
        <w:tab/>
        <w:t xml:space="preserve"/>
        <w:tab/>
        <w:br/>
        <w:tab/>
        <w:t xml:space="preserve">С разпореждане № 2556/08.06.2023 г. по в. гр. д. № 2725/2022 г. на Пловдивския окръжен съд е върната касационната жалба вх. № 16361/22.05.2023 г. на А. Б. К. срещу решение № 458 от 08.04.2023 г. по същото дело.</w:t>
        <w:tab/>
        <w:br/>
        <w:tab/>
        <w:t xml:space="preserve"/>
        <w:tab/>
        <w:br/>
        <w:tab/>
        <w:t xml:space="preserve">Съдът е констатирал, че предмет на делото е иск по чл.45 ЗЗД с цена 1641 лв. Като се е позовал на разпоредбата на чл.280, ал.3, т.1, предл. 1 ГПК въззивният съд е приел, че постановеното от него решение по този иск не подлежи на касационно обжалване и затова е върнал жалбата срещу него. </w:t>
        <w:tab/>
        <w:br/>
        <w:tab/>
        <w:t xml:space="preserve"/>
        <w:tab/>
        <w:br/>
        <w:tab/>
        <w:t xml:space="preserve">Частна жалба срещу въззивното определение е подадена от А. Б. К.. </w:t>
        <w:tab/>
        <w:br/>
        <w:tab/>
        <w:t xml:space="preserve"/>
        <w:tab/>
        <w:br/>
        <w:tab/>
        <w:t xml:space="preserve">Жалбоподателят счита, че въззивното определение е недопустимо, очевидно неправилно, както и неправилно поради допуснати нарушения на процесуалните правила. </w:t>
        <w:tab/>
        <w:br/>
        <w:tab/>
        <w:t xml:space="preserve"/>
        <w:tab/>
        <w:br/>
        <w:tab/>
        <w:t xml:space="preserve">Поддържа, че в касационната жалба срещу въззивното решение е изложил съображения за неговата недопустимост и очевидна неправилност. Излага фактите по делото и становището си по тях. Позовава се на т.1 на ТР № 1 от 19.02.2010 г. по тълк. д. № 1/2009 г. на ОСГТК на ВКС и поддържа, че ВКС има служебно задължение да се произнесе по допустимостта на въззивното решение, а също и по неговата очевидна неправилност, съгласно чл.280, ал.2, предл.3 ГПК. Излага подробни доводи и по съществото на правния спор, както и за недопустимостта и неправилността на решенията на двете предходни инстанции.</w:t>
        <w:tab/>
        <w:br/>
        <w:tab/>
        <w:t xml:space="preserve"/>
        <w:tab/>
        <w:br/>
        <w:tab/>
        <w:t xml:space="preserve">Ответникът в производството „НКБ сервиз“ ООД оспорва частната жалба. Счита, че тя е неоснователна, а въззивното решение по съществото на правния спор – правилно.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приема, че частната жалба е процесуално допустима, тъй като е подадена в срок, от надлежна страна, срещу подлежащо на обжалване пред ВКС разпореждане на въззивен съд, с което е върната касационна жалба срещу въззивно решение. Разпоредбата на чл.274, ал.4 ГПК не се прилага, когато предмет на частното производство е преценката дали въззивното решение подлежи на касационно обжалване, предвид разпоредбата на чл.280, ал.3, т.1 ГПК.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Обжалваното разпореждане не е недопустимо, нито е очевидно неправилно. Съставът на Пловдивския окръжен съд се е произнесъл в рамките на производството, с което е сезиран, а изложените мотиви съответстват на закона. </w:t>
        <w:tab/>
        <w:br/>
        <w:tab/>
        <w:t xml:space="preserve"/>
        <w:tab/>
        <w:br/>
        <w:tab/>
        <w:t xml:space="preserve">Законосъобразен е изводът на въззивния съд, че касационната жалба на А. Б. К. срещу решение № 458 от 08.04.2023 г. по гр. д. № 2725/2022 г. на Пловдивския окръжен съд е процесуално недопустима, съгласно чл.280, ал.3, т.1 ГПК. Цената на предявения иск по чл.45 ЗЗД е под 5000 лв. и въззивното решение по този иск не подлежи на касационно обжалване по изрично разпореждане на закона. Дори въззивното решение да е процесуално недопустимо или очевидно неправилно, както поддържа жалбоподателят, ВКС не може да се произнесе по тези оплаквания, ако цената на предявения паричен иск е под предвидения в чл.280, ал.3, т.1 минимум. ВКС се произнася по въведените от касатора основания по чл.280, ал.1 и ал.2 ГПК само ако подадената касационна жалба е допустима, включително и с оглед въведения от закона праг за обжалваемост на въззивните решения. В този смисъл е например определение № 2091 от 11.07.2023 г. на ВКС по ч. гр. д. № 2688/2023 г., IV г. о., определение № 260 от 4.10.2016 г. на ВКС по гр. д. № 3527/2016 г., III г. о., определение № 651 от 15.09.2014 г. на ВКС по ч. гр. д. № 4328/2014 г., IV г. о., определение № 169 от 14.04.2015 г. на ВКС по ч. гр. д. № 972/2015 г., I г. о., определение № 729 от 8.12.2011 г. на ВКС по ч. гр. д. № 687/2011 г., IV г. о., определение № 40 от 29.03.2011 г. на ВКС по т. д. № 195/2011 г., II т. о., определение № 178 от 14.03.2023 г. на ВКС по т. д. № 2394/2022 г., I т. о. и др.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2556/08.06.2023 г. по в. гр. д. № 2725/2022 г. на Пловдивския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