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№233/28.04.2026 по ч. нак. д. №373/2026 на ВКС, докладвано от съдия Владимир Астарджиев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233</w:t>
        <w:tab/>
        <w:br/>
        <w:tab/>
        <w:t xml:space="preserve"/>
        <w:tab/>
        <w:br/>
        <w:tab/>
        <w:t xml:space="preserve"> гр. София, 28.04.2026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осми април през две хиляди двадесет и шеста година в следния състав: Председател:Бонка Янкова</w:t>
        <w:tab/>
        <w:br/>
        <w:tab/>
        <w:t xml:space="preserve"/>
        <w:tab/>
        <w:br/>
        <w:tab/>
        <w:t xml:space="preserve"> Членове:Николай Джурковски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като разгледа докладваното от Владимир Астарджиев Касационно частно наказателно дело № 20268003200373 по описа за 2026 година Производството е по реда на чл. 44, ал. 1 НПК.</w:t>
        <w:tab/>
        <w:br/>
        <w:tab/>
        <w:t xml:space="preserve"/>
        <w:tab/>
        <w:br/>
        <w:tab/>
        <w:t xml:space="preserve">С протоколно определение от 09.04.2026г. Районен съд - гр.Благоевград, 1 наказателен състав е прекратил производството по НАХД №216/2026г. и е повдигнал спор за местна подсъдност с Районен съд-гр.Варна, изпращайки делото на Върховен касационен съд за неговото разрешаване.</w:t>
        <w:tab/>
        <w:br/>
        <w:tab/>
        <w:t xml:space="preserve"/>
        <w:tab/>
        <w:br/>
        <w:tab/>
        <w:t xml:space="preserve">Съдебното производство е образувано в Районен съд-гр.Варна по жалба на адв. Р. М. - пълномощник на /наименование на дружество/ АД срещу Наказателно постановление №01-2500415/09.12.2025г. на Директора на Дирекция „Инспекция по труда“-гр.Благоевград, с което на дружеството е наложена имуществена санкция в размер на 1 500 лв. на основание чл. 416, ал. 5 КТ вр. чл. 415, ал. 1 КТ. Образувано е НАХД №470/2026г. по описа на РС- Варна, 4 наказателен състав.</w:t>
        <w:tab/>
        <w:br/>
        <w:tab/>
        <w:t xml:space="preserve"/>
        <w:tab/>
        <w:br/>
        <w:tab/>
        <w:t xml:space="preserve">С определение №292/13.02.2026г. РС-Варна, 4 наказателен състав е прекратил производството по делото и е изпратил производството за разглеждане в РС-Благоевград, като е приел, че административното нарушение е извършено в района на РС-Благоевград.</w:t>
        <w:tab/>
        <w:br/>
        <w:tab/>
        <w:t xml:space="preserve"/>
        <w:tab/>
        <w:br/>
        <w:tab/>
        <w:t xml:space="preserve"> В РС-Благоевград е образувано НАХД №216/2026г. по описа на съда.</w:t>
        <w:tab/>
        <w:br/>
        <w:tab/>
        <w:t xml:space="preserve"/>
        <w:tab/>
        <w:br/>
        <w:tab/>
        <w:t xml:space="preserve">В открито съдебно заседание на 09.04.2026г. по изрично писмено възражение на представител на жалбоподателя относно местната подсъдност на спора (л. 16-л. 17 от делото), съдът е приел, че нарушението е извършено в гр.Варна и компетентен да се произнесе е РС-Варна, поради което е повдигнал спор за подсъдност пред ВКС.</w:t>
        <w:tab/>
        <w:br/>
        <w:tab/>
        <w:t xml:space="preserve"/>
        <w:tab/>
        <w:br/>
        <w:tab/>
        <w:t xml:space="preserve">Настоящият съдебен състав намира, че делото е подсъдно на РС- Варна и следва да бъде изпратено на този съд за разглеждане и решаване.</w:t>
        <w:tab/>
        <w:br/>
        <w:tab/>
        <w:t xml:space="preserve"/>
        <w:tab/>
        <w:br/>
        <w:tab/>
        <w:t xml:space="preserve">Според текста на обжалваното наказателно постановление нарушението, за което на „/наименование на дружество/ АД е наложена имуществена санкция, е извършено чрез бездействие, като дружеството не е изпълнило задължително предписание на Дирекция „Инспекция по труда“- гр.Благоевград да изплати трудово възнаграждение на лицето Б. Н. Ст. за извършената от нея работа през месец май 2025г.</w:t>
        <w:tab/>
        <w:br/>
        <w:tab/>
        <w:t xml:space="preserve"/>
        <w:tab/>
        <w:br/>
        <w:tab/>
        <w:t xml:space="preserve">Доколкото твърдяното бездействие според наказващия орган е извършено от ръководството на дружеството в неговото седалище - гр.Варна, компетентен да се произнесе по жалбата срещу наказателното постановление е Районен съд-Варна. В тази насока са изцяло относими разсъжденията в Определение №135/09.03.2026г. по н. д. №188/2026г. на ВКС, II н. о., касаещо идентичен спор между /наименование на дружество/ АД и Дирекция „Инспекция по труда“-гр.Благоевград.</w:t>
        <w:tab/>
        <w:br/>
        <w:tab/>
        <w:t xml:space="preserve"/>
        <w:tab/>
        <w:br/>
        <w:tab/>
        <w:t xml:space="preserve">Водим от горното и на основание чл. 44, ал. 1 НПК, Върховен касационен съд, ІІІ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НАХД №216/2026г. по описа на Районен съд-</w:t>
        <w:tab/>
        <w:br/>
        <w:tab/>
        <w:t xml:space="preserve"/>
        <w:tab/>
        <w:br/>
        <w:tab/>
        <w:t xml:space="preserve"> Благоевград за разглеждане от Районен съд-Варна.</w:t>
        <w:tab/>
        <w:br/>
        <w:tab/>
        <w:t xml:space="preserve"/>
        <w:tab/>
        <w:br/>
        <w:tab/>
        <w:t xml:space="preserve">Препис от определението да бъде изпратен на Районен съд- Благоевград.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