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№1226/28.04.2026 по ч. търг. д. №872/2026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1226</w:t>
        <w:tab/>
        <w:br/>
        <w:tab/>
        <w:t xml:space="preserve"/>
        <w:tab/>
        <w:br/>
        <w:tab/>
        <w:t xml:space="preserve"> гр. София, 28.04.2026 г.</w:t>
        <w:tab/>
        <w:br/>
        <w:tab/>
        <w:t xml:space="preserve"/>
        <w:tab/>
        <w:br/>
        <w:tab/>
        <w:t xml:space="preserve">ВЪРХОВЕН КАСАЦИОНЕН СЪД, 2-РО ТО 4-ТИ СЪСТАВ, в закрито заседание на двадесет и осми април през две хиляди двадесет и шеста годИ. в следния състав:</w:t>
        <w:tab/>
        <w:br/>
        <w:tab/>
        <w:t xml:space="preserve"/>
        <w:tab/>
        <w:br/>
        <w:tab/>
        <w:t xml:space="preserve"> Председател:Костадинка Недкова</w:t>
        <w:tab/>
        <w:br/>
        <w:tab/>
        <w:t xml:space="preserve"/>
        <w:tab/>
        <w:br/>
        <w:tab/>
        <w:t xml:space="preserve"> Членове:Николай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Костадинка Недкова Частно касационно търговско дело № 20268003900872 по описа за 2026 годИ.</w:t>
        <w:tab/>
        <w:br/>
        <w:tab/>
        <w:t xml:space="preserve"/>
        <w:tab/>
        <w:br/>
        <w:tab/>
        <w:t xml:space="preserve"> Производството е по чл. 282, ал. 2 ГПК.</w:t>
        <w:tab/>
        <w:br/>
        <w:tab/>
        <w:t xml:space="preserve"/>
        <w:tab/>
        <w:br/>
        <w:tab/>
        <w:t xml:space="preserve">Образувано е по молба на ЗАД „ОЗК - ЗАСТРАХОВАНЕ“ АД с ЕИК 121265177 за спиране по реда на чл. 282, ал. 2 ГПК на изпълнението на невлязло в сила осъдително въззивно решение № 201 от 23.04.2026г. по в. т.д. № 894/2025г. на Апелативен съд –София.</w:t>
        <w:tab/>
        <w:br/>
        <w:tab/>
        <w:t xml:space="preserve"/>
        <w:tab/>
        <w:br/>
        <w:tab/>
        <w:t xml:space="preserve">Върховният касационен съд, състав на Второ отделение, Търговска колегия обсъди молбата и доказателствата към нея, при което приема следното: Молбата за спиране е основателна.</w:t>
        <w:tab/>
        <w:br/>
        <w:tab/>
        <w:t xml:space="preserve"/>
        <w:tab/>
        <w:br/>
        <w:tab/>
        <w:t xml:space="preserve">С решение № 201 от 23.04.2026г. по в. т.д. № 894/2025г. на Апелативен съд –София, след частично отмяна на решение № 1313/18.09.2025г. по т. д.№ 327 на Софийски градски съд, е уважен предявеният от „Атмикс Бетон“ ЕООД с ЕИК 202276501 срещу застрахователното дружество иск на основание чл. 405, ал. 1 КЗ за сумата 33 123,13 евро /64 783,22 лева/ - обезщетение по договор за застраховка „Каско“, сключен с полица № 0020192202200012 за причинени вреди на 27.09.2022г. Съгласно чл. 282, ал. 1, т. 1 ГПК размерът на обезпечението при поискано спиране на изпълнението на съдебен акт по решения за парични вземания се равнява на присъдената сума. Дружеството е внесло на 27.04.2026г. сумата от 33 123,13 евро, равняваща се на присъдената с въззивното решение сума. Постъплението на дължимото обезпечение е налично й по особената сметка за обезпечения на ВКС, което е потвърдено от специалист- счетоводител на ВКС на 28.04.2026г.</w:t>
        <w:tab/>
        <w:br/>
        <w:tab/>
        <w:t xml:space="preserve"/>
        <w:tab/>
        <w:br/>
        <w:tab/>
        <w:t xml:space="preserve">От приложените към молбата документи се установява, че срещу въззивното решение е подадена в срок редовна касационна жалба срещу решение № 201 от 23.04.2026г. по в. т.д. № 894/2025г. на Апелативен съд –София.</w:t>
        <w:tab/>
        <w:br/>
        <w:tab/>
        <w:t xml:space="preserve"/>
        <w:tab/>
        <w:br/>
        <w:tab/>
        <w:t xml:space="preserve">При така изложените обстоятелства съставът на ВКС намира, че са налице предпоставките по чл. 282, ал. 2, т. 1 ГПК за спиране на изпълнението на въззивното решение.</w:t>
        <w:tab/>
        <w:br/>
        <w:tab/>
        <w:t xml:space="preserve"/>
        <w:tab/>
        <w:br/>
        <w:tab/>
        <w:t xml:space="preserve"> Водим от горното, Върховният касационен съд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изпълнението на въззивно решение № 201 от 23.04.2026г. по в. т.д. № 894/2025г. на Апелативен съд –София.</w:t>
        <w:tab/>
        <w:br/>
        <w:tab/>
        <w:t xml:space="preserve"/>
        <w:tab/>
        <w:br/>
        <w:tab/>
        <w:t xml:space="preserve">ПРЕПИС от определението да се връчи на молителя ЗАД „ОЗК - ЗАСТРАХОВАНЕ“ АД.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