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№3086/04.11.2025 по ч. търг. д. №1901/2025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3086София, 04.11. 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петнадесети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1901/2025 година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(неправилно наименована „частна жалба“) на С. С. Ш. от [населено място] срещу определение № 215 от 18.06.2025 г. по в. ч. т. д. № 318/2025 г. на Пловдивски апелативен съд, потвърждаващо определение № 297 от 15.04.2025 г. по т. д. № 462/2023 г. на Старозагорски окръжен съд, с което е отказано възобновяване на спряното на основание чл. 229, ал. 1, т. 4 ГПК производство по предявените от настоящия частен касатор против ЗК „Лев Инс“ АД искове с правно основание чл. 432, ал. 1 КЗ до приключване с влязъл в сила съдебен акт на образуваното срещу него производство по НОХД № 1103/2024 г. на Пловдивски окръжен съд.</w:t>
        <w:tab/>
        <w:br/>
        <w:tab/>
        <w:t xml:space="preserve"/>
        <w:tab/>
        <w:br/>
        <w:tab/>
        <w:t xml:space="preserve">Частният касатор моли за отмяна на атакуваното определение като неправилно. Твърди, че при постановяването му въззивният съд не е обсъдил доводите в сезиралата го частна жалба и не е изложил свои собствени мотиви. Изразява несъгласие с извода, че не са налице предпоставките за възобновяване на производството по делото, като подробно аргументира становището си, че образуваното срещу него наказателно дело е без значение за изхода на настоящия граждански спор, доколкото в исковата молба като виновен за процесното пътно-транспортно произшествие е посочено лицето Г. Д., чиято именно вина и противоправност на неговото деяние следва да бъдат установени, а наказателно производство срещу него няма образувано, тъй като същият е починал.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с поддържане на основанията по чл. 280, ал. 1, т. 1 и т. 3 ГПК, в изложението по чл. 284, ал. 3, т. 1 ГПК са поставени въпросите: „1. За задължението на въззивния съд да разгледа и обсъди всички оплаквания и възражения, отнасящи се до неправилността на първоинстанционното определение, посочени в частната жалба, както и да обсъди събраните по делото доказателства, които са от значение за установяване на правнорелевантните за спора факти и направените от страните доводи; 2. За задължението на въззивния съд да изложи собствени мотиви при постановяване на акта си; 3. Кои са предпоставките за спиране на гражданското производство на основание чл. 229, ал. 1, т. 4 ГПК и следва ли да има идентитет между дееца и извършеното от него престъпление с тези, за които са въведени твърдения в исковото производство; 4. При изследване наличието на предпоставките на чл. 229, ал. 1, т. 4 ГПК съдът следва ли да прави разграничението, че по отношение твърдяното в исковата молба лице – делинквент не се води НОХД поради настъпилата му смърт и в такъв случай налице ли са същите за спиране на гражданското производство.“ </w:t>
        <w:tab/>
        <w:br/>
        <w:tab/>
        <w:t xml:space="preserve"/>
        <w:tab/>
        <w:br/>
        <w:tab/>
        <w:t xml:space="preserve">По отношение на въпроси № 1 - № 3 се поддържа основанието по чл. 280, ал. 1, т. 1 ГПК – противоречие с практиката на ВКС, с позоваване съответно на: Тълкувателно решение № 1/2013 от 09.12.2013 г. на ОСГТК на ВКС, решение № 28 от 17.05.2018 г. по т. д. № 1212/2017 г. на І т. о., решение № 50194 от 21.11.2022 г. по гр. д. № 4738/2021 г. на ІІІ г. о. и решение № 247 от 06.01.2020 г. по гр. д. № 540/2018 г. на ІV г. о. (за първите два въпроса) и определение № 2151 от 09.07.2025 г. по ч. т. д. № 813/2025 г. на ІІ т. о. (за третия въпрос). За въпрос № 4 е заявено основанието по чл. 280, ал. 1, т. 3 ГПК, аргументирано с липсата на съдебна практика по него.</w:t>
        <w:tab/>
        <w:br/>
        <w:tab/>
        <w:t xml:space="preserve"/>
        <w:tab/>
        <w:br/>
        <w:tab/>
        <w:t xml:space="preserve">Освен това, частният касатор поддържа, че обжалваното определение е и очевидно неправилно, тъй като „съдът не е извършил необходимите действия за преценка на фактите, от значение за спора“ и „е извършил нарушения на формалната логика и опита във връзка с приложението на нормата на чл. 229, ал. 1, т. 4 ГПК“.</w:t>
        <w:tab/>
        <w:br/>
        <w:tab/>
        <w:t xml:space="preserve"/>
        <w:tab/>
        <w:br/>
        <w:tab/>
        <w:t xml:space="preserve">Ответникът по частната касационна жалба – ЗК „Лев Инс“ АД , [населено място] – не заявява становище по същата.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от надлежна страна, в срока по чл. 275, ал. 1 ГПК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обжалваното определение въззивният съд е взел предвид, че:</w:t>
        <w:tab/>
        <w:br/>
        <w:tab/>
        <w:t xml:space="preserve"/>
        <w:tab/>
        <w:br/>
        <w:tab/>
        <w:t xml:space="preserve">Първоинстанционното производство е образувано по предявени от С. С. Ш. искове с правно основание чл. 432, ал. 1 КЗ за присъждане на обезщетения за неимуществени и имуществени вреди в резултат на пътен инцидент, реализиран на 20.06.2022 г.; В исковата молба е посочено, че е съставен констативен протокол за ПТП с пострадали лица и че е образувано досъдебно производство № 97/22 г. по описа на РУ - Хисар, пр. пр. № 4530/22 г. на Окръжна прокуратура - Пловдив; Като причина за настъпване на произшествието ищецът е посочил допуснатите нарушения на водача на участвалия в ПТП товарен автомобил - Г. Д. (починал при произшествието); Ответният застраховател е оспорил наличието на елементите от фактическия състав на чл. 45 ЗЗД, както и твърдението, че делинквент е соченото от ищеца лице, като е поискал, предвид наличието на висящо наказателно производство, да бъде постановено спиране на гражданското дело на основание чл. 229, ал. 1, т. 4 ГПК;</w:t>
        <w:tab/>
        <w:br/>
        <w:tab/>
        <w:t xml:space="preserve"/>
        <w:tab/>
        <w:br/>
        <w:tab/>
        <w:t xml:space="preserve">От служебно изисканата от първоинстанционния съд информация е установено, че по пр. пр. № 4530/22 е изготвен обвинителен акт, с който С. С. Ш. е обвинен за това, че на 20.06.2022 г. при управление на лек автомобил „Мерцедес“, е нарушил правилата за движение по пътищата – чл. 6, т. 1, чл. 21, т. 1 и ал. 2, и чл. 47, ал. 3 ЗДвП и ППЗДвП, като по непредпазливост е причинил смъртта на Г. И. Д. и И. Г. Димитров, както и средна телесна повреда на М. И. Димитров; Въз основа на този обвинителен акт е образувано НОХД № 1103/2024 г. на Пловдивски окръжен съд. С оглед наличието на същото, с определение № 665 от 02.08.2024 г., на основание чл. 229, ал. 1, т. 4 ГПК, е постановено спиране на производството по предявените от С. С. Ш. искове с правно основание чл. 432, ал. 1 КЗ;</w:t>
        <w:tab/>
        <w:br/>
        <w:tab/>
        <w:t xml:space="preserve"/>
        <w:tab/>
        <w:br/>
        <w:tab/>
        <w:t xml:space="preserve">По-късно, НОХД № 1103/2024 г. на Пловдивски окръжен съд е прекратено и върнато на прокуратурата, като впоследствие отново е изготвен обвинителен акт срещу същото лице и е образувано НОХД № 2219/2024 г.; Това наказателно дело понастоящем е приключило с постановяване на присъда от 22.01.2025 г., която обаче не е влязла в сила, тъй като срещу нея са подадени протест и въззивна жалба.</w:t>
        <w:tab/>
        <w:br/>
        <w:tab/>
        <w:t xml:space="preserve"/>
        <w:tab/>
        <w:br/>
        <w:tab/>
        <w:t xml:space="preserve">При така установената фактическа обстановка, въззивният съд е споделил извода на първата инстнация, че доколкото все още няма влязло в сила решение по образуваното срещу ищеца НОХД № 2219/2024 г., не са налице предпоставките за възобновяване на спряното исково производство.</w:t>
        <w:tab/>
        <w:br/>
        <w:tab/>
        <w:t xml:space="preserve"/>
        <w:tab/>
        <w:br/>
        <w:tab/>
        <w:t xml:space="preserve">Настоящият състав на ВКС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Постановените от частния касатор въпроси не могат да бъдат преценени като отговарящи на общото изискване по чл. 280, ал. 1 ГПК да са обуславящи за изхода на конкретното дело, тъй като не кореспондират с мотивите на обжалвания акт. Както оплакванията в частната касационна жалба, така и формулираните в изложението към нея въпроси касаят изцяло предпоставките за спиране на производството по делото на основанието по чл. 229, ал. 1, т. 4 ГПК, които обаче не са обсъждани нито от първостепенния, нито от въззивния съд. Доколкото молбата, по която е постановено първоинстанционното определение, е за възобновяване на производството по делото, а не за неговото спиране, дължима от съда е преценката единствено за това налице ли са предпоставките по чл. 230 ГПК – отстранени ли са пречките за движението на делото, но не и предпоставките по чл. 229, ал. 1, т. 4 ГПК за неговото спиране. Последните са били предмет на обсъждане в мотивите на влязлото в сила определение № 665 от 02.08.2024 г. по първоинстанционното дело, което не е било обжалвано от страна на ищеца (настоящ частен касатор).</w:t>
        <w:tab/>
        <w:br/>
        <w:tab/>
        <w:t xml:space="preserve"/>
        <w:tab/>
        <w:br/>
        <w:tab/>
        <w:t xml:space="preserve">С оглед на това, така поставените от частния касатор въпроси са ирелевантни за изхода на спора, поради което не подлежат на преценка и заявените за тях основания за допускане на касационното обжалване. По същите съображения не следва да бъде обсъждано и основанието по чл. 280, ал. 2, пр. 3 ГПК – очевидна неправилност на обжалвания акт,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215 от 18.06.2025 г. по в. ч. т. д. № 318/2025 г. на Пловдивски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