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№314/11.11.2025 по търг. д. №290/2025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приложението на критерия за справедливост по чл. 52 ЗЗД при определяне размера на обезщетението за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задължителната практика на ВС – ППВС № 4/1968 г. и постоянната практика на ВКС, намерила израз в решения по чл. 290 ГПК, по приложението на чл. 52 ЗЗД, между които са решение № 93 от 23.06.2011 г. по т. д. № 566/2010 г. на ВКС, II т. о., решение № 158 от 28.12.2011 г. по т. д. № 157/2011 г. на ВКС, I т. о., решение № 88 от 9.07.2012 г. по т. д. № 1015/2011 г. на ВКС, II т. о., решение № 215 от 3.02.2017 г. по т. д. № 2908/2015 г., II т. о. и много други, понятието „справедливост“ по смисъла на чл. 52 ЗЗД не е абстрактно понятие, а е свързано с преценката на конкретно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определянето на обезщетенията за неимуществени вреди от деликт е обусловено от съобразяването на следните общи критерии: характера и тежестта на уврежданията, обстоятелствата, при които са настъпили, интензитета и продължителността на болките и страданията, физическите и психическите последици от уврежданията, възрастта на пострадалия, както и конкретните икономически условия в страната към момента на увреждането, а като ориентир за последните – нивата на застрахователно покритие към същия момент.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Обсъждането не може да се състои единствено в изброяване на обстоятелствата, свързани с уврежданията, а същите следва да бъдат преценени и анализирани в тяхната съвкупност.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314</w:t>
        <w:tab/>
        <w:br/>
        <w:tab/>
        <w:t xml:space="preserve"/>
        <w:tab/>
        <w:br/>
        <w:tab/>
        <w:t xml:space="preserve">гр. София, 11.11.2025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девети септември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при секретаря ВАЛЕРИЯ МЕТОДИЕВА, като изслуша докладваното от съдия Мадлена Желева т. д. № 290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М. К. Я. срещу решение № 1227 от 28.11.2024 г. по в. гр. д. № 1341/2024 г. на Софийски апелативен съд, Гражданско отделение, 14 състав в частта, с която след частични отмяна и потвърждаване на решение № 656 от 05.02.2023 г. по гр. д. № 8128/2022 г. на Софийски градски съд, ГО, 13 състав е отхвърлен предявеният от касационния жалбоподател срещу „Застрахователна компания Лев инс“ АД, [населено място] иск по чл. 432, ал. 1 КЗ за заплащане на обезщетение за неимуществени вреди вследствие на ПТП, настъпило на 12.04.2022 г., за разликата над уважения размер от 20 000 лв. до предявения размер от 50 000 лв.</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и процесуалния закон и необоснованост. Касаторът излага доводи, че размерът на обезщетението за неимуществени вреди – 20 000 лв. е определен в отклонение от нормата на чл. 52 ЗЗД и задължителната практика на ВС – ППВС № 4/1968 г. Счита, че присъденото застрахователно обезщетение е несправедливо занижено, доколкото съдът в недостатъчна степен е отчел травматичното увреждане на ищеца, проведеното му оперативно лечение, предстоящата хоспитализация на ищеца за изваждане на импланта от колянното капаче, търпените от пострадалия болки, страдания и битови неудобства, продължителността им и икономическата конюнктура в страната към момента на увреждането. Моли решението на въззивния съд в обжалваната част да бъде отменено.</w:t>
        <w:tab/>
        <w:br/>
        <w:tab/>
        <w:t xml:space="preserve"/>
        <w:tab/>
        <w:br/>
        <w:tab/>
        <w:t xml:space="preserve">Ответникът „Застрахователна компания Лев инс“ АД изразява становище за неоснователност на касационната жалба. Счита, че обосноваващите изхода на спора правни изводи на решаващия съд са основани на задълбочен, цялостен и обстоен анализ на доказателствата по делото. Мотивира становище, че съдът е съобразил в пълнота фактите по делото, за които са събрани доказателства, и правилно е приложил разпоредбата на чл. 52 ЗЗД. </w:t>
        <w:tab/>
        <w:br/>
        <w:tab/>
        <w:t xml:space="preserve"/>
        <w:tab/>
        <w:br/>
        <w:tab/>
        <w:t xml:space="preserve">Върховният касационен съд, Търговска колегия, Първо отделение, след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справедливото по смисъла на чл. 52 ЗЗД обезщетение за претърпените от ищеца неимуществени вреди вследствие на процесното ПТП възлиза на 20 000 лв., като е съобразил възрастта на пострадалия – 33 години, получената от него една средна телесна повреда – „Фрактура пателе синистри“ (счупване на лявото колянно капаче), оперативното му лечение с поставяне на остеосинтеза по В. – 2 винта и обримчващ серклаж с тел, пълното възстановяване на Я. за срок от около 2, 5 до 3 месеца, липсата на трайни негативни последици за увреденото лице. При преценката за справедливия размер на дължимото на ищеца обезщетение решаващият състав на Софийски апелативен съд е посочил, че обемът на движенията в коляното на ищеца постепенно ще достигне до нормални нива на сгъване и разгъване, дори без рехабилитация, след отстраняване на поставения имплант. Изтъкнал е, че изваждането на импланта изисква хоспитализация за срок от 3 дни, но процедурата няма възстановителен период, нито води до понижена работоспособност. В решението е съобразено, че ищецът е възстановен до ниво на работоспособност, като възможността за развиване на артрозен процес в лявото коляно с по-бързи темпове се обсъжда под условие и зависи от външни фактори, между които възрастта. </w:t>
        <w:tab/>
        <w:br/>
        <w:tab/>
        <w:t xml:space="preserve"/>
        <w:tab/>
        <w:br/>
        <w:tab/>
        <w:t xml:space="preserve">С определение № 1282 от 25.04.2025 г. по настоящото дело е допуснато касационно обжалване на въззивното решение в обжалваната част на основание чл. 280, ал. 1, т. 1 ГПК по значимия за изхода на делото въпрос за приложението на критерия за справедливост по чл. 52 ЗЗД при определяне размера на обезщетението за неимуществени вреди.</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Съгласно задължителната практика на ВС – ППВС № 4/1968 г. и постоянната практика на ВКС, намерила израз в решения по чл. 290 ГПК, по приложението на чл. 52 ЗЗД, между които са решение № 93 от 23.06.2011 г. по т. д. № 566/2010 г. на ВКС, II т. о., решение № 158 от 28.12.2011 г. по т. д. № 157/2011 г. на ВКС, I т. о., решение № 88 от 9.07.2012 г. по т. д. № 1015/2011 г. на ВКС, II т. о., решение № 215 от 3.02.2017 г. по т. д. № 2908/2015 г., II т. о. и много други, понятието „справедливост“ по смисъла на чл. 52 ЗЗД не е абстрактно понятие, а е свързано с преценката на конкретно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определянето на обезщетенията за неимуществени вреди от деликт е обусловено от съобразяването на следните общи критерии: характера и тежестта на уврежданията, обстоятелствата, при които са настъпили, интензитета и продължителността на болките и страданията, физическите и психическите последици от уврежданията, възрастта на пострадалия, както и конкретните икономически условия в страната към момента на увреждането, а като ориентир за последните – нивата на застрахователно покритие към същия момент.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Обсъждането не може да се състои единствено в изброяване на обстоятелствата, свързани с уврежданията, а същите следва да бъдат преценени и анализирани в тяхната съвкупност.</w:t>
        <w:tab/>
        <w:br/>
        <w:tab/>
        <w:t xml:space="preserve"/>
        <w:tab/>
        <w:br/>
        <w:tab/>
        <w:t xml:space="preserve">По същество на касационната жалба:</w:t>
        <w:tab/>
        <w:br/>
        <w:tab/>
        <w:t xml:space="preserve"/>
        <w:tab/>
        <w:br/>
        <w:tab/>
        <w:t xml:space="preserve">С оглед изложеното настоящият състав намира, че обжалваното решение е постановено в отклонение от практиката на ВС и ВКС по приложението на чл. 52 ЗЗД. В мотивите на обжалваното решение въззивният съд, макар да е обсъдил събраните по делото доказателства за претърпените от ищеца неимуществени вреди, не е оценил в достатъчна степен релевантните обективно съществуващи и установени по делото обстоятелства, като се е достигнало до несъответствие на преценката на съда относно дължимия размер на обезщетението за неимуществени вреди с критерия за справедливост по чл. 52 ЗЗД. По-конкретно не е отчетена сериозността на полученото от ищеца в резултат на произшествието увреждане, проведеното му оперативно лечение с поставяне на остеосинтеза, наложило болничен престой, и имобилизацията му за 30 дни след изписването, интензитетът на търпените от него болки и страдания, наличието на дефицит от 30 градуса при флексията на засегнатата става, както и на кожен оперативен белег, ограниченията в движението му вследствие травмата и необходимостта от чужда помощ при обслужването му, негативните последици за психиката му с оглед увреждането, както и предписаната му операция за изваждане на остеосинтезата. Следва да се приеме, че в резултат на допуснатите нарушения при приложение на установения с чл. 52 ЗЗД принцип за справедливост дължимото обезщетение по чл. 432, ал. 1 КЗ е било занижено.</w:t>
        <w:tab/>
        <w:br/>
        <w:tab/>
        <w:t xml:space="preserve"/>
        <w:tab/>
        <w:br/>
        <w:tab/>
        <w:t xml:space="preserve">Увреждането на ищеца – счупване на лявото колянно капаче е било причинено при пътно-транспортно произшествие, настъпило на 12.04.2022 г., като към този момент пострадалият е бил на 33 години. Съгласно заключението на съдебномедицинската експертиза ищецът е хоспитализиран по спешност за 6 дни, като във връзка с установената му фрактура е лекуван оперативно с поставяне на остеосинтеза и му е предписано обездвижване за 30 дни след изписването. Експертът дава заключение, че независимо от навременното оперативно лечение в случая не може да се възстанови точната анатомична конфигурация на микро ниво, което след около 15 години ще се отрази на развитието на артрозен процес в лявото коляно с по-бързи темпове отколкото при нетравмираното дясно коляно. Съгласно заключението за възстановяването на оперираната фрактура е необходима освен имобилизация за 30 дни и още 30-40 дни за рехабилитация и временна неработоспособност. Според експертното мнение по отношение на счупването ищецът е възстановен до ниво на работоспособност, като след отстраняване на поставения имплант обемът на движения в коляното постепенно ще достигне до нормалните нива на сгъване и разгъване, дори без рехабилитация. Съдебномедицинската експертиза установява, че в началото на възстановителния период болката при ищеца е била с висока интензивност за около седмица, след което е намалявала до слаба в края на периода, с усилвания по време на рехабилитация и натоварване в бита; налице е била нужда от ползване на помощни средства за придвижване и от чужда помощ за периода на имобилизацията. Експертът дава заключение, че на ищеца предстои нова планова хоспитализация за 3 дни за изваждане на импланта от колянното капаче, което не налага впоследствие възстановителен период и не води до понижена работоспособност. Според показанията на свидетелката Я., съпруга на ищеца, пострадалият е бил в шок след произшествието, а по време на възстановяването си е бил на легло и се нуждаел от чужда помощ, като травмата се отразила и на психиката му – станал изнервен и сприхав. Съобразявайки гореизложените обстоятелства, както и нормативно посочените нива на застрахователно покритие за неимуществени вреди, причинени от застрахования на трети лица /чл. 492, т. 1 КЗ в редакцията, ДВ, бр. 101/2018 г., в сила от 07.12.2018 г./, съставляващи отражение на обществено-икономическите условия в страната към момента на настъпване на процесното ПТП – 12.04.2022 г., настоящият състав приема, че към датата на увреждането справедливото по смисъла на чл. 52 ЗЗД обезщетение е в размер на сумата от 30 000 лв.</w:t>
        <w:tab/>
        <w:br/>
        <w:tab/>
        <w:t xml:space="preserve"/>
        <w:tab/>
        <w:br/>
        <w:tab/>
        <w:t xml:space="preserve">Поради изложеното въззивното решение е частично неправилно. С оглед правомощията на касационната инстанция по чл. 293, ал. 2 ГПК въззивното решение следва да бъде отменено в частта, с която искът е отхвърлен над присъдения размер от 20 000 лв. до 30 000 лв., и тъй като не се налага извършване на нови или повтаряне на съдопроизводствени действия от въззивната инстанция ВКС следва да постанови решение по същество, с което ответникът да бъде осъден да заплати на ищеца допълнително обезщетение за неимуществени вреди в размер на 10 000 лв. Следва да се присъди и законната лихва, считано от 28.07.2022 г. – датата на уведомяване на ответника от увреденото лице за настъпването на застрахователното събитие. В останалата обжалвана част, с която искът е отхвърлен за разликата над 30 000 лв. до пълния предявен размер от 50 000 лв., въззивният акт трябва да бъде оставен в сила.</w:t>
        <w:tab/>
        <w:br/>
        <w:tab/>
        <w:t xml:space="preserve"/>
        <w:tab/>
        <w:br/>
        <w:tab/>
        <w:t xml:space="preserve">Изходът на делото налага ответникът да бъде осъден да заплати на адвокат София К. Николова – К. на основание чл. 38, ал. 2 ЗА, адвокатско възнаграждение в размер общо на 3 374, 67 лв. за трите инстанции /1660 лв. - за първоинстанционното производство при съобразяване на присъденото възнаграждение от 1130 лв., 349 лв. – за въззивното производство при съобразяване на присъденото възнаграждение от 1130 лв. и 1016, 67 лв. – за касационното производство/. </w:t>
        <w:tab/>
        <w:br/>
        <w:tab/>
        <w:t xml:space="preserve"/>
        <w:tab/>
        <w:br/>
        <w:tab/>
        <w:t xml:space="preserve">Касационният жалбоподател дължи заплащане на разноските, направени от застрахователя за депозит за експертиза за първата инстанция, съобразно отхвърлената част от иска, в размер на 120 лв., както и юрисконсултско възнаграждение в размер на по 200 лв. за първоинстанционното, въззивното и производството пред ВКС. С оглед на това въззивният акт следва да бъде отменен в частта, с която на ответника са присъдени разноски за първата инстанция за разликата над 320 лв. до 504 лв. и за въззивното производство за разликата над 200 лв. до 325, 71 лв., като с настоящото решение трябва да бъде ангажирана отговорността на касатора ищец за заплащане на юрисконсултско възнаграждение на ответника за производството пред ВКС в размер на 200 лв. </w:t>
        <w:tab/>
        <w:br/>
        <w:tab/>
        <w:t xml:space="preserve"/>
        <w:tab/>
        <w:br/>
        <w:tab/>
        <w:t xml:space="preserve">На основание чл. 78, ал. 6 ГПК в тежест на ответника по касация следва да се възложи дължимата държавна такса в размер на 800 лв., определена върху уважената в касационното производство част от иска.</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1227 от 28.11.2024 г. по гр. д. № 1341/2024 г. на Софийски апелативен съд, Гражданско отделение, 14 състав в частта, с която след частична отмяна на решение № 656 от 05.02.2023 г. по гр. д. № 8128/2022 г. на Софийски градски съд е отхвърлен предявеният от М. К. Я. срещу „Застрахователна компания Лев инс“ АД иск по чл. 432, ал. 1 КЗ за заплащане на обезщетение за неимуществени вреди вследствие на ПТП, настъпило на 12.04.2022 г., за разликата над 20 000 лв. до 30 000 лв., както и в частта, с която М. К. Я. е осъден да заплати на „Застрахователна компания Лев инс“ АД разноски за първата инстанция за разликата над 320 лв. до 504 лв. и разноски за въззивната инстанция за разликата над 200 лв. до 325, 71 лв., като ВМЕСТО това ПОСТАНОВЯВА:</w:t>
        <w:tab/>
        <w:br/>
        <w:tab/>
        <w:t xml:space="preserve"/>
        <w:tab/>
        <w:br/>
        <w:tab/>
        <w:t xml:space="preserve">ОСЪЖДА „Застрахователна компания Лев инс“ АД, ЕИК[ЕИК], със седалище и адрес на управление [населено място], [улица] А да заплати на М. К. Я., ЕГН [ЕГН], с адрес [населено място], ул. 275-та, № 9А на основание чл. 432, ал. 1 КЗ сумата от 10 000 лв. /десет хиляди лева/, разликата над присъдените 20 000 лв. до дължимите 30 000 лв., представляваща обезщетение за претърпени неимуществени вреди в резултат на ПТП, настъпило на 12.04.2022 г., ведно със законната лихва върху тази сума, считано от 28.07.2022 г. до окончателното й изплащане.</w:t>
        <w:tab/>
        <w:br/>
        <w:tab/>
        <w:t xml:space="preserve"/>
        <w:tab/>
        <w:br/>
        <w:tab/>
        <w:t xml:space="preserve">ОСТАВЯ В СИЛА решение № 1227 от 28.11.2024 г. по гр. д. № 1341/2024 г. на Софийски апелативен съд, Гражданско отделение, 14 състав в останалата обжалвана част.</w:t>
        <w:tab/>
        <w:br/>
        <w:tab/>
        <w:t xml:space="preserve"/>
        <w:tab/>
        <w:br/>
        <w:tab/>
        <w:t xml:space="preserve">ОСЪЖДА „Застрахователна компания Лев инс“ АД да заплати на адвокат София К. Николова – К., ЕГН [ЕГН], с адрес [населено място], [улица], ет. 3 сумата от 3 374, 67 лв. /три хиляди триста седемдесет и четири лева и шестдесет и седем стотинки/ адвокатско възнаграждение за трите инстанции.</w:t>
        <w:tab/>
        <w:br/>
        <w:tab/>
        <w:t xml:space="preserve"/>
        <w:tab/>
        <w:br/>
        <w:tab/>
        <w:t xml:space="preserve">ОСЪЖДА М. К. Я. да заплати на „Застрахователна компания Лев инс“ АД сумата от 200 лв. /двеста лева/ юрисконсултско възнаграждение за производството пред ВКС.</w:t>
        <w:tab/>
        <w:br/>
        <w:tab/>
        <w:t xml:space="preserve"/>
        <w:tab/>
        <w:br/>
        <w:tab/>
        <w:t xml:space="preserve">ОСЪЖДА „Застрахователна компания Лев инс“ АД да заплати по сметка на Върховен касационен съд сумата от 800 лв. /осемстотин лева/ държавна такса на основание чл. 78, ал. 6 ГПК.</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