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№486/13.11.2025 по ч. нак. д. №969/2025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486</w:t>
        <w:tab/>
        <w:br/>
        <w:tab/>
        <w:t xml:space="preserve"/>
        <w:tab/>
        <w:br/>
        <w:tab/>
        <w:t xml:space="preserve"> гр. София, 13.11.2025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тринадесети ноември през 2025 г. в състав:</w:t>
        <w:tab/>
        <w:br/>
        <w:tab/>
        <w:t xml:space="preserve"/>
        <w:tab/>
        <w:br/>
        <w:tab/>
        <w:t xml:space="preserve"> ПРЕДСЕДАТЕЛ: МИЛЕНА ПАНЕВА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участието на секретаря .........................и в присъствието на прокурора ......................разгледа докладваното от съдия Панева ч. н.д. № 969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разпореждане № 3924 от 28.10.2025 г. административният ръководител на Районен съд - гр. Бургас е констатирал, че поради отвод на всички съдии не е възможно да се сформира състав, който да разгледа образуваното НЧХД № 3561/2025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Настоящият състав, като обсъди данните по делото, установи следното:</w:t>
        <w:tab/>
        <w:br/>
        <w:tab/>
        <w:t xml:space="preserve"/>
        <w:tab/>
        <w:br/>
        <w:tab/>
        <w:t xml:space="preserve">Наказателното производство е образувано по тъжба на М. П. П. срещу Д. Т. Д. с оглед на престъпление по чл. 148, ал. 1, т. 2 вр. чл. 147, ал. 1 НК. С присъда № 107 от 14.06.2024 г. по НЧХД № 4564/2022 г. подс. Д. е признат за виновен по възведеното обвинение, като му е било наложено наказание глоба в размер на 1000 лева и обществено порицание. </w:t>
        <w:tab/>
        <w:br/>
        <w:tab/>
        <w:t xml:space="preserve"/>
        <w:tab/>
        <w:br/>
        <w:tab/>
        <w:t xml:space="preserve">По жалба на подсъдимия и с решение № 321 от 19.12.2024 г. по ВНЧХД № 1055/2024 г. състав на Бургаския окръжен съд е отменил присъдата и е върнал делото за повторното му разглеждане от друг състав на първостепенния съд.</w:t>
        <w:tab/>
        <w:br/>
        <w:tab/>
        <w:t xml:space="preserve"/>
        <w:tab/>
        <w:br/>
        <w:tab/>
        <w:t xml:space="preserve">Пред районният съд в гр. Бургас е било образувано НЧХД № 5238/2024 г. С определение № 779/26.03.2025 г. съдът е постановил прекратяване на наказателното производство на осн. чл. 24, ал. 1 вр. ал. 1, т. 1 НПК.</w:t>
        <w:tab/>
        <w:br/>
        <w:tab/>
        <w:t xml:space="preserve"/>
        <w:tab/>
        <w:br/>
        <w:tab/>
        <w:t xml:space="preserve">По жалба на подсъдимия и с определение № 1107 от 03.10.2025 г., постановено по ВНЧХД № 554/2025 г., състав на Бургаския окръжен съд е отменил прекратителното определение и е върнал делото за ново разглеждане на Бургаския районен съд. </w:t>
        <w:tab/>
        <w:br/>
        <w:tab/>
        <w:t xml:space="preserve"/>
        <w:tab/>
        <w:br/>
        <w:tab/>
        <w:t xml:space="preserve">Последвало е образуване на НЧХД № 3561/2025 г. по описа на Районен съд – Бургас. Всички съдии от състава на този съд, на които последователно делото е било възлагано, са се отвели от разглеждането му, посочвайки като аргумент основно това, че служебно им е известно, че Д. Д. е депозирал сигнал във ВСС, съдържащ искане „за изключване на всички съдилища от Бургаска област“ от разглеждането на делото му, защото противното би препятствало конституционното му право на достъп до правосъдие.</w:t>
        <w:tab/>
        <w:br/>
        <w:tab/>
        <w:t xml:space="preserve"/>
        <w:tab/>
        <w:br/>
        <w:tab/>
        <w:t xml:space="preserve"> Невъзможността за контрол върху съдебните отводи и създалата се в случая поради постановяването им ситуация на невъзможност районният съд в гр. Бургас да сформира състав за разглеждането на делото налагат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местно компетентния по правилата на подсъдността РС-Бургас, за да се минимизират затрудненията във връзка с организацията на провеждането на съдебните заседания, както и във връзка с администрирането му, както и неудобствата на ангажираните с участие в него лица.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НЧХД № 3561/2025 г. по описа на Районен съд – гр. Бургас за разглеждане от Районен съд – гр. Поморие.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Бургас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