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№436/05.10.2023 по ч. нак. д. №855/2023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436</w:t>
        <w:tab/>
        <w:br/>
        <w:tab/>
        <w:t xml:space="preserve"/>
        <w:tab/>
        <w:br/>
        <w:tab/>
        <w:t xml:space="preserve">гр. София, 05 октомври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пети октомври през две хиляди двадесет и трета година в състав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и след становище на прокурора от ВКП К. И., като разгледа докладваното от съдия Медарова наказателно частно дело № 855/2023год.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по в. н.ч. д. № 332/2023 год., по описа на Окръжен съд – гр. Ловеч. 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изтъква, че поради направени отводи на всички съдии от Окръжен съд – гр. Ловеч / направените отводи са в съответствие с чл.31, ал.3, вр. ал.2, вр. ал.1, вр. чл.29, ал.2 от НК с оглед доводите в съдебните актове за отвод/ не е възможно окръжният съд да образува състав, който да разгледа делото и са налице предпоставките на чл. 43, т. 3 от НПК за възлагане на делото от ВКС на друг, еднакъв по степен съд.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 на въззивното частното наказателно дело по следните съображения: </w:t>
        <w:tab/>
        <w:br/>
        <w:tab/>
        <w:t xml:space="preserve"/>
        <w:tab/>
        <w:br/>
        <w:tab/>
        <w:t xml:space="preserve"> Пред Окръжен съд – гр. Ловеч е било образувано в. н.ч. д. № 332/2023 год. по описа на същия съд по частна жалба, подадена от Г. В. против разпореждане №173/01.03.2023 г. на Районен съд – Ловеч, постановено по н. ч.х. д. № 98/20123 г./ в определенията за отвод неправилно е посочено разпореждане № 505/03.07.2023 г. на РС - Ловеч, постановено по н. ч.х. д. № 484/2023 г./. </w:t>
        <w:tab/>
        <w:br/>
        <w:tab/>
        <w:t xml:space="preserve"/>
        <w:tab/>
        <w:br/>
        <w:tab/>
        <w:t xml:space="preserve"> Въззивното производство пред ОС – Ловеч е образувано след като с Определение № 387/01.08.2023 г. на Окръжен съд – Враца /определен като местно компетентен съд на осн. чл.43, т.3 от НПК с определение № 349/21.07.2023 г. на ВКС, 2-ро НО по н. д. № 502/2023 г. / е отменено разпореждане № 339/05.05.2023 г. на РС – Ловеч по н. ч.х. д. № 98/2023 г., с което е върната жалбата на частния тъжител В. срещу разпореждане №173/01.03.2023 г. на Районен съд – Ловеч, с което е прекратено наказателното производство по същото дело на осн. чл.24, т.6 от НПК, и делото е върнато на РС – Ловеч за администриране на подадената жалба срещу разпореждане №173/01.03.2023 г. </w:t>
        <w:tab/>
        <w:br/>
        <w:tab/>
        <w:t xml:space="preserve"/>
        <w:tab/>
        <w:br/>
        <w:tab/>
        <w:t xml:space="preserve"> След администрирането на жалбата от РС - Ловеч делото е било изпратено по компетентност на ОС – Ловеч, пред който съд е било образувано в. н.ч. д. № 332/2023 год. по описа на същия съд / промяната на местната подсъдност от ВКС по чл.43, т.3 от НПК е неприложима към това производство, което е с друг предмет и е образувано под нов номер./</w:t>
        <w:tab/>
        <w:br/>
        <w:tab/>
        <w:t xml:space="preserve"/>
        <w:tab/>
        <w:br/>
        <w:tab/>
        <w:t xml:space="preserve"> След образуването на въззивното частно дело всички действащи съдии от състава Окръжен съд – гр. Ловеч, с изключение на един съдия, П. П. са се отвели от неговото разглеждане, на основание чл. 29, ал. 2 от НПК, с цел избягване на съмнения у жалбоподателя в обективността им при разглеждането на същото, независимо от липсата на субективна безпристрастност и по съображения, че от страна на жалбоподателя са заведени граждански дела за присъждане на обезщетения за вреди срещу ОС – Ловеч по реда на чл.2в, ал.1,т.2 от ЗОДОВ и на осн. чл.45 от ЗЗД, както и гр. д. срещу ВСС и ЕС с правно основание чл.7 от КРБ и чл.49 от ЗЗД за вреди, поради действия на съдия от ОС – Ловеч по повод разглеждане на друго гражданско дело пред същия съд. Съдиите са се мотивирали при отвеждането си и с Решение на ЕСПЧ по делото „Б. Г. срещу България“.</w:t>
        <w:tab/>
        <w:br/>
        <w:tab/>
        <w:t xml:space="preserve"/>
        <w:tab/>
        <w:br/>
        <w:tab/>
        <w:t xml:space="preserve"> След депозиране на отводите на магистратите от ОС – Ловеч / с изключение на съдия П./ с разпореждане № 235/19.09.2023 год. на съдия М. С., в качеството й на адм. ръководител-председател на ОС-Ловеч съдебното производство по делото е прекратено, поради невъзможност на съда да образува състав от трима съдии, който да разгледа делото по частната жалба на В. и на основание чл. 43, т. 3 от НПК същото е изпратено на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наличните данни за направени отводи на всички действащи съдии от Окръжен съд – гр. Ловеч, с изключение на един от тях, което препятства възможността на този съд да сформира законен три-членен състав, съгласно изискванията на чл. 28 от НПК и като взе предвид, че не може да контролира тяхната основателност, намира, че са налице предпоставките на чл. 43, т. 3 от НПК за определяне на друг, еднакъв по степен съд, който да разгледа делото. По изложените съображения ВКС намери, че делото следва да бъде изпратено за разглеждане и решаване на Окръжен съд – [населено място],/предходната промяна на местната подсъдност е по друго частно производство, което е приключило с определение №387/01.08.2023 г. на ОС –Враца и няма връзка с настоящото производство по чл.43, т.3 от НПК / който е териториално близък до местно компетентния съд и е извън апелативния му район /АС-Велико Търново/.</w:t>
        <w:tab/>
        <w:br/>
        <w:tab/>
        <w:t xml:space="preserve"/>
        <w:tab/>
        <w:br/>
        <w:tab/>
        <w:t xml:space="preserve"> По изложените съображения и на основание чл. 43, т.3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в. н.ч. д. № 332/2023 год., по описа на Окръжен съд – гр. Ловеч за разглеждане и решаване на Окръжен съд – гр. Враца.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настоящото определение да се изпрати на Окръжен съд – гр. Ловеч за сведение.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