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№3268/19.11.2025 по търг. д. №1586/2025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3268гр. София, 19.11.2025 година</w:t>
        <w:tab/>
        <w:br/>
        <w:tab/>
        <w:t xml:space="preserve"/>
        <w:tab/>
        <w:br/>
        <w:tab/>
        <w:t xml:space="preserve"> ВЪРХОВЕН КАСАЦИОНЕН СЪД на Република България, Търговска колегия, Второ отделение, Трети състав в закрито заседание на двадесет и втори октомври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 </w:t>
        <w:tab/>
        <w:br/>
        <w:tab/>
        <w:t xml:space="preserve"/>
        <w:tab/>
        <w:br/>
        <w:tab/>
        <w:t xml:space="preserve">изслуша докладваното от съдия Камелия Ефремова т. д. № 1586/2025 г.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Д. С. М. от [населено място] срещу решение № 281 от 17.03.2025 г. по в. гр. д. № 2406/2024 г. на Варненски окръжен съд в частта, потвърждаваща решение № 843 от 14.03.2023 г. по в. гр. д. № 11570/2021 г. на Варненски районен съд, с която предявеният от касатора срещу ЗК „Лев Инс“ АД, [населено място] иск с правно основание чл. 432, ал. 1 КЗ за присъждане на обезщетение за неимуществени вреди – претърпени болки и страдания в резултат от пътно-транспортно произшествие от 11.12.2019 г. – е отхвърлен за разликата от 2 000 лв. до 20 000 лв.</w:t>
        <w:tab/>
        <w:br/>
        <w:tab/>
        <w:t xml:space="preserve"/>
        <w:tab/>
        <w:br/>
        <w:tab/>
        <w:t xml:space="preserve">Касаторът поддържа, че в атакуваната му част въззивното решение е неправилно на всички основания, предвидени в чл. 281, т. 3 ГПК. Изразява несъгласие с извода за допуснато от него съпричиняване на вредите, като твърди, че съдът не е посочил нито едно от събраните по делото доказателства, въз основа на които е достигнал до този извод. Счита, че в отклонение от Тълкувателно решение № 1/2020 г. на ОСГТК решаващият състав служебно, извън твърденията на страните, е въвел собствени фактически твърдения и че определената от него степен на съпричиняване е в явно противоречие с установения механизъм на произшествието.</w:t>
        <w:tab/>
        <w:br/>
        <w:tab/>
        <w:t xml:space="preserve"/>
        <w:tab/>
        <w:br/>
        <w:tab/>
        <w:t xml:space="preserve">Като обосноваващи допускане на касационното обжалване, с поддържане на основанието по чл. 280, ал. 1, т. 1 ГПК, в изложението по чл. 284, ал. 3, т. 1 ГПК са поставени въпросите: „1. 3адължен ли е въззивният съд, при произнасянето си по спорния предмет на делото, да обсъди всички въведени от страните в процеса доводи и възражения, както и да изложи мотиви по тях; 2. Следва ли страната, която е направила възражение по чл. 51 ал. 2 ЗЗД, да проведе пълно и главно доказване на същото; 3. Длъжен ли е водачът, който се движи по път с предимство, да намали скоростта си и спре управлявания от него автомобил, в случай че на пътя възникне опасна ситуация; 4. При преценка относно наличието и степента на съпричиняване в хипотеза на непозволено увреждане, следва ли съдът да извърши анализ и съпоставка на поведението и тежестта на нарушенията на делинквента и на пострадалия и да отчете причинната им връзка с вредите, респ. да установи действителния обем, в който всеки от участниците в ПТП е допринесъл за настъпване на вредоносния резултат; 4.1. При такава преценка, може ли съдът да се позовава на ненаправени от страните фактически твърдения“. </w:t>
        <w:tab/>
        <w:br/>
        <w:tab/>
        <w:t xml:space="preserve"/>
        <w:tab/>
        <w:br/>
        <w:tab/>
        <w:t xml:space="preserve">В подкрепа на заявеното основание касаторът се позовава съответно на: ППВС № 1/1953 г., Тълкувателно решение № 1 от 04.01.2001 г. на ОСГК на ВКС, Тълкувателно решение № 1 от 09.12.2013 г. на ОСГТК на ВКС; решение № 59 от 14.04.2015 г. по гр. д. № 4190/2014 г. на ВКС, IV г. о., решение № 27 от 28.06.2017 г. по т. д. № 2430/2015г. на I т. о. и др. (за първия въпрос); решение № 18 от 24.03.2021 г. по т. д. № 696/2020г. на ВКС II т. о., решение № 97 от 06.07.2009г. по т. д. № 745/2008г. на ВКС, ТК, II т. о., решение № 33 от 04.04.2012г. по т. д. № 172/2011г. на ВКС, ТК, II т. о., решение № 96 от 15.10.2012г. по т. д. № 936/2011г. на ВКС, ТК, I т. о. и др. (за втория въпрос); решение 50176 от 20.12.2022г. по т. д. № 1849/2021г. на I т. о. (за третия въпрос); Постановление № 17 от 18.11.1963г. ППВС, решение № 91 от 27.07.2017 г. по т. д. № 1099/2016 г. на II т. о., решение № 15 от 12.02.2018 г. по т. д. № 1423/2017 г. на II т. о. и Тълкувателно решение № 1 от 23.12.2015 г. на ОСТК (за четвъртия въпрос).</w:t>
        <w:tab/>
        <w:br/>
        <w:tab/>
        <w:t xml:space="preserve"/>
        <w:tab/>
        <w:br/>
        <w:tab/>
        <w:t xml:space="preserve">Освен по поставените въпроси, заявено е искане за допускане на касационния контрол и на основанието по чл. 280, ал. 2, пр. 3 ГПК – очевидна неправилност на въззивното решение, аргументирана с твърдението за допуснато грубо нарушение на правилата на формалната логика, изразяващо се в прилагане contra legem на чл. 50, ал. 1, чл. 20, ал. 2, чл. 25, ал. 1 и чл. 37, ал. 3 ЗДвП. </w:t>
        <w:tab/>
        <w:br/>
        <w:tab/>
        <w:t xml:space="preserve"/>
        <w:tab/>
        <w:br/>
        <w:tab/>
        <w:t xml:space="preserve">Ответникът по касация – Застрахователна компания „Лев Инс“ АД, [населено място] – моли за недопускане на касационното обжалване, респ. за оставяне на касационната жалба без уважение като неоснователна по съображения в писмен отговор от 04.06.2025 г. Претендира разноски.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като взе предвид данните по делото и становищата на страните, намира следното:</w:t>
        <w:tab/>
        <w:br/>
        <w:tab/>
        <w:t xml:space="preserve"/>
        <w:tab/>
        <w:br/>
        <w:tab/>
        <w:t xml:space="preserve">Касационната жалба е процесуално допустима – подадена е в преклузивния срок по чл. 283 ГПК, от надлежна страна в процеса и срещу акт, подлежащ на касационно обжалване.</w:t>
        <w:tab/>
        <w:br/>
        <w:tab/>
        <w:t xml:space="preserve"/>
        <w:tab/>
        <w:br/>
        <w:tab/>
        <w:t xml:space="preserve">При постановяване на обжалвания акт въззивният съд е взел предвид, че производството пред него е образувано след връщане на делото за ново разглеждане, след като Върховен касационен съд, Второ търговско отделение, с решение № 193 от 20.11.2024 г. по т. д. № 422/2024г., е отменил въззивно решение № 1280 от 03.11.2023 г. по в. гр. д. № 1139/2023г. на Варненски окръжен съд в обжалваната му част, с която предявеният от Д. С. М. срещу ЗК „Лев Инс“ АД иск с правно основание чл. 432, ал. 1 КЗ е уважен за сумата 20 000 лв., представляваща обезщетение за причинените му неимуществени вреди, изразяващи се в претърпени болки и страдания вследствие на настъпило на 11.12.2019 г. пътно-транспортно произшествие, ведно със законната лихва върху тази сума, считано от 23.04.2021 г. до окончателното й заплащане.</w:t>
        <w:tab/>
        <w:br/>
        <w:tab/>
        <w:t xml:space="preserve"/>
        <w:tab/>
        <w:br/>
        <w:tab/>
        <w:t xml:space="preserve">В изпълнение на дадените от ВКС указания за разглеждане на наведеното от застрахователното дружество възражение за съпричиняване на вредоносния резултат, с определение от 30.01.2025 г. въззивният съд е допълнил доклада по делото в частта за разпределение на доказателствената тежест, като е указал на ответника, че в негова тежест е да установи наличието на принос. </w:t>
        <w:tab/>
        <w:br/>
        <w:tab/>
        <w:t xml:space="preserve"/>
        <w:tab/>
        <w:br/>
        <w:tab/>
        <w:t xml:space="preserve">Въз основа на заключението на тричленната авто-техническа експертиза, решаващият състав е приел за безспорно, че: На 11.12.2019 г. в [населено място], на [улица]е реализирано ПТП между л. а. „Мицубиши“, модел „Спейс стар“, с рег. [рег. номер на МПС] , управляван от Д. С. М., който е излизал на булеварда от вход/изход на Спешен център на МБАЛ „Света А.“ с цел да се включи в движението към [улица], и движещия се по бул. „Цар Освободител в посока към [улица]л. а. „Нисан М.“ с рег. [рег. номер на МПС] , управляван от Т. М. М.; Скоростта на движение на движещия се в крайна лява лента л. а. „Нисан М.“ е била около 58.81 км/ч, а на л. а. „Мицубиши“ – около 2.13 км./ч; Доколкото посоката на движение на л. а. „Мицубиши“ е била противоположна на посоката на движение на л. а. „Нисан М.“, той е следвало да пресече двете ленти за движение на [улица]в посока към [улица], преди да се включи в движението по булеварда в посока към [улица]; Ударът между двата автомобила е настъпил поради това, че нито един от двамата водачи не е предприел действия по аварийно спиране.</w:t>
        <w:tab/>
        <w:br/>
        <w:tab/>
        <w:t xml:space="preserve"/>
        <w:tab/>
        <w:br/>
        <w:tab/>
        <w:t xml:space="preserve">С оглед така установения механизъм на произшествието, въззивният съд е приел, че произшествието е предизвикано от действията на всеки от двамата участници в него, но приносът на ищеца-водач на л. а. „Мицубиши“ е значително по-висок от този на водачката на л. а. „Нисан М.“, тъй като същият е навлязъл на път с предимство от крайпътна територия, без да изчака преминаването на движещите се по него превозни средства, както и че не е предприел каквито и да са действия за предотвратяването и избягването на настъпилата вследствие на това опасна ситуация, докато нарушението на водачката на л. а. „Нисан М.“ се състои единствено в това, че е карала със скорост около 58.1 км./ч, с което е нарушила разпоредбите на чл. 20, ал. 1 и ал. 2 ЗДвП, задължаващи я да управлява автомобила със скорост, съобразена с конкретните пътни условия, и че не е предприела действия по аварийно спиране за предотвратяване на ПТП, като е посочил, че тя не е имала основание да очаква навлизането на превозно средство перпендикулярно на нейната посока на движение, за да съобрази управлението си с това обстоятелство. С оглед на това е определил съпричиняването на ищеца в размер на 90 %.</w:t>
        <w:tab/>
        <w:br/>
        <w:tab/>
        <w:t xml:space="preserve"/>
        <w:tab/>
        <w:br/>
        <w:tab/>
        <w:t xml:space="preserve"> Решаващият състав е изложил подробни съображения за наличието на всички предпоставки по чл. 432 КЗ за ангажиране отговорността на ответния застраховател – виновно и противоправно поведение на застрахован при него водач, причинило вреди на ищеца – телесни увреждания. Като справедлив размер на дължимото обезщетение е преценил сумата 20 000 лв., съобразявайки вида и тежестта на травматичните увреждания, интензитета, степента и продължителността на болките и страданията, възрастта на ищеца към момента на настъпване на произшествието – 54 г., а също и обществено-икономическите условия в страната към същия момент.</w:t>
        <w:tab/>
        <w:br/>
        <w:tab/>
        <w:t xml:space="preserve"/>
        <w:tab/>
        <w:br/>
        <w:tab/>
        <w:t xml:space="preserve">С оглед приетия процент на съпричиняване от 90%, след частична отмяна на първоинстанционното решение, искът е уважен за сумата 2 000 лв., ведно със законната лихва за забава, считано от датата 23.04.2021 г., на която ищецът е уведомил застрахователя за настъпилото ПТП.</w:t>
        <w:tab/>
        <w:br/>
        <w:tab/>
        <w:t xml:space="preserve"/>
        <w:tab/>
        <w:br/>
        <w:tab/>
        <w:t xml:space="preserve">Настоящият състав намира, че са налице предпоставките за допускане на касационно обжалване по поставения от касатора четвърти въпрос, който, конкретизиран в съответствие с правомощията по т. 1 от Тълкувателно решение № 1 от 19.02.2010 г. на ОСГТК на ВКС, се свежда до въпроса за определяне приноса на пострадалия за настъпване на вредите при пътно-транспортно произшествие.</w:t>
        <w:tab/>
        <w:br/>
        <w:tab/>
        <w:t xml:space="preserve"/>
        <w:tab/>
        <w:br/>
        <w:tab/>
        <w:t xml:space="preserve">По отношение на този въпрос е осъществено както общото изискване по чл. 280, ал. 1 ГПК да е значим за изхода на делото, така и основанието по чл. 280, ал. 1, т. 1 ГПК, доколкото същият е решен в противоречие с цитираната от касатора съдебна практика – задължителна и казуална.</w:t>
        <w:tab/>
        <w:br/>
        <w:tab/>
        <w:t xml:space="preserve"/>
        <w:tab/>
        <w:br/>
        <w:tab/>
        <w:t xml:space="preserve">Всички останали въпроси касаят правилността на обжалвания акт, поради което не могат да обосноват допускане на касационния контрол.</w:t>
        <w:tab/>
        <w:br/>
        <w:tab/>
        <w:t xml:space="preserve"/>
        <w:tab/>
        <w:br/>
        <w:tab/>
        <w:t xml:space="preserve"> Предвид допускане на касационното обжалване на основанието по чл. 280, ал. 1, т. 1 ГПК, не следва да бъде обсъждано релевираното от касатора основание по чл. 280, ал. 2, пр. 3 ГПК.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отделение, на основание чл. 288 ГПК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ДОПУСКА КАСАЦИОННО ОБЖАЛВАНЕ на решение № 281 от 17.03.2025 г. по в. гр. д. № 2406/2024 г. на Варненски окръжен съд в частта, потвърждаваща решение № 843 от 14.03.2023 г. по в. гр. д. № 11570/2021 г. на Варненски районен съд, с която предявеният от Д. С. М. от [населено място] срещу ЗК „Лев Инс“ АД, [населено място] иск с правно основание чл. 432, ал. 1 КЗ за присъждане на обезщетение за неимуществени вреди – претърпени болки и страдания в резултат от пътно-транспортно произшествие от 11.12.2019 г. – е отхвърлен за разликата от 2 000 лв. до 20 000 лв.</w:t>
        <w:tab/>
        <w:br/>
        <w:tab/>
        <w:t xml:space="preserve"/>
        <w:tab/>
        <w:br/>
        <w:tab/>
        <w:t xml:space="preserve">УКАЗВА на Д. С. М. от [населено място], в едноседмичен срок от съобщението, да представи доказателства за внесена по сметка на Върховен касационен съд държавна такса за разглеждане на касационната жалба съгласно чл. 18, ал. 2, т. 2 от Тарифата за държавните такси, които се събират от съдилищата по ГПК, в размер на 360 лв., като при неизпълнение на това указание производството по делото ще бъде прекратено.</w:t>
        <w:tab/>
        <w:br/>
        <w:tab/>
        <w:t xml:space="preserve"/>
        <w:tab/>
        <w:br/>
        <w:tab/>
        <w:t xml:space="preserve">След внасяне на дължимата държавна такса делото да се докладва на Председателя на Второ търговско отделение при Търговска колегия на ВКС за насрочване.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