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№5403/25.11.2025 по ч.гр.д. №3905/2025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5403</w:t>
        <w:tab/>
        <w:br/>
        <w:tab/>
        <w:t xml:space="preserve"/>
        <w:tab/>
        <w:br/>
        <w:tab/>
        <w:t xml:space="preserve"> София, 25.11.2025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осемнадесети ноември през две хиляди и двадесет и пета година, в състав:</w:t>
        <w:tab/>
        <w:br/>
        <w:tab/>
        <w:t xml:space="preserve"/>
        <w:tab/>
        <w:br/>
        <w:tab/>
        <w:t xml:space="preserve"> ПРЕДСЕДАТЕЛ:КАМЕЛИЯ МАРИНОВА ЧЛЕНОВЕ: ВЕСЕЛКА МАРЕВА</w:t>
        <w:tab/>
        <w:br/>
        <w:tab/>
        <w:t xml:space="preserve"/>
        <w:tab/>
        <w:br/>
        <w:tab/>
        <w:t xml:space="preserve"> EМИЛИЯ ДОНКОВА </w:t>
        <w:tab/>
        <w:br/>
        <w:tab/>
        <w:t xml:space="preserve"/>
        <w:tab/>
        <w:br/>
        <w:tab/>
        <w:t xml:space="preserve">като разгледа докладваното от съдия Камелия Маринова ч. гр. д. № 3905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касационна жалба от Н. В. Т., подадена чрез процесуален представител адв. Е. Д., против определение № 1623 от 19.06.2025 г., постановено по в. ч. гр. д. № 1481 по описа за 2025 г. на Софийския апелативен съд, с което в производство по чл. 274, ал. 1, т. 2 ГПК, във вр. с чл. 248, ал. 3 ГПК е отменено определение № 2899 от 13.02.2025 г., постановено по гр. д. № 7373 по описа за 2023 г. на Софийския градски съд, с което е оставена без уважение молбата на ответниците по делото К. В. Б., Н. Д. К., Б. Г. Н. и Ч. С. Н. с вх. № 127602/19.11.2024 г. за присъждане на направените в производството пред СГС разноски и е постановено Н. В. Т. да заплати на К. В. Б., Н. Д. К., Б. Г. Н. и Ч. С. Н. направените разноски за платено адвокатско възнаграждение на процесуалния им представител, в размер на по 1600 лева за всеки едни от тях. </w:t>
        <w:tab/>
        <w:br/>
        <w:tab/>
        <w:t xml:space="preserve"/>
        <w:tab/>
        <w:br/>
        <w:tab/>
        <w:t xml:space="preserve">Жалбоподателят поддържа, че атакуваното определение е неправилно, иска неговата отмяна и да бъде оставена без уважение молбата на ответниците за присъждане на разноски за първоинстанционното дело.</w:t>
        <w:tab/>
        <w:br/>
        <w:tab/>
        <w:t xml:space="preserve"/>
        <w:tab/>
        <w:br/>
        <w:tab/>
        <w:t xml:space="preserve">В срока по чл. 276, ал. 1 ГПК е постъпил писмен отговор от насрещните страни по жалбата К. В. Б., Н. Д. К., Б. Г. Н. и Ч. С. Н., чрез процесуалния представител адв. Р. А.. Поддържат, че определението на въззивния съд е правилно и законосъобразно, както и че не са налице основания за допускането му до касационна проверка. Претендират разноски.</w:t>
        <w:tab/>
        <w:br/>
        <w:tab/>
        <w:t xml:space="preserve"/>
        <w:tab/>
        <w:br/>
        <w:tab/>
        <w:t xml:space="preserve">Частната касационна жалба е процесуално допустима, като подадена от легитимирано лице, срещу подлежащ на обжалване съдебен акт по чл. 274, ал. 3, вр. с чл. 248, ал. 3 ГПК и в срока по чл. 275, ал. 1 ГПК.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настоящият съдебен състав съобрази следното:</w:t>
        <w:tab/>
        <w:br/>
        <w:tab/>
        <w:t xml:space="preserve"/>
        <w:tab/>
        <w:br/>
        <w:tab/>
        <w:t xml:space="preserve">С обжалваното определение Софийският апелативен съд е констатирал, че първоинстанционният съд е прекратил в о. с. з. производството по предявения от Н. В. Т. в условието на субективно пасивно съединяване против ответниците иск с правно основание чл. 45 ЗЗД, поради оттеглянето му и е посочил, че по отношение на разноските ще се произнесе в закрито съдебно заседание. С писмена молба с дата на откритото съдебно заседание вх. № 127602/19.11.2024 г., адвокат Р. А. е представила пред съда договор за правна защита и съдействие, сключен с АД „С. и А.“, в който изрично като пълномощници са посочени адвокат А. и адвокат С., от една страна, а от друга – четиримата ответници по делото, както и четири броя разписки, удостоверяващи заплащането на адвокатско възнаграждение в полза на адвокат А. от всеки един от ответниците, в размер на по 1600 лева. С определение № 2899 от 13.02.2025 г., постановено по гр. д. № 7373 по описа за 2023 г. на Софийския градски съд е оставена без уважение молбата на ответниците по делото К. В. Б., Н. Д. К., Б. Г. Н. и Ч. С. Н. с вх. № 127602/19.11.2024 г. за присъждане на направените в производството разноски по съображения, че до приключване на последното съдебно заседание ответниците не са уточнили и доказали извършването на разноски. Съдът е изложил, че представените с молба вх. № 127602/19.11.2024 г. документи – договор за правна помощ и разписки, са несвоевременно представени и не могат да бъдат съобразени. Софийският апелативен съд е отменил последното определение и е присъдил поисканите разноски в пълен размер по подробно изложени в определение № 1623 от 19.06.2025 г., постановено по в. ч. гр. д. № 1481 по описа за 2025 г. мотиви.</w:t>
        <w:tab/>
        <w:br/>
        <w:tab/>
        <w:t xml:space="preserve"/>
        <w:tab/>
        <w:br/>
        <w:tab/>
        <w:t xml:space="preserve">Настоящият състав намира, че е налице основание за служебно допускане до касационно обжалване съгласно приетото в т. 1 на ТР № 1 от 19.02.2010 г. на ОСГТК на ВКС, поради вероятната недопустимост на обжалваното определение с оглед нарушаване разпоредбата на чл. 248 ГПК, уреждаща условията и реда за изменение, допълване и обжалване на съдебните актове /решения и определения/ в частта им за разноските.</w:t>
        <w:tab/>
        <w:br/>
        <w:tab/>
        <w:t xml:space="preserve"/>
        <w:tab/>
        <w:br/>
        <w:tab/>
        <w:t xml:space="preserve">Определение № 1623 от 19.06.2025 г., постановено по в. ч. гр. д. № 1481 по описа за 2025 г. на Софийския апелативен съд е недопустимо. Постановено е по жалба срещу акт, който не подлежи на самостоятелно въззивно обжалване съгласно уредбата в чл. 248 ГПК на защитата срещу произнасянето на съдилищата по въпроса за отговорността за разноски. Тази уредба, в отличие от отменения ГПК, не предвижда обжалване на произнасянето за разноски отделно и самостоятелно от акта, с който приключва производството по делото и във връзка с който са присъдени разноските. Съгласно чл. 248, ал. 1 ГПК страната, която е недоволна само от разрешаването на въпроса за разноските, може да поиска от същия съд да ревизира акта си по реда на изменението му, като едва определението, с което той се произнася по искането за изменение в тази част, подлежи на самостоятелно въззивно обжалване пред по-горния съд, и то само ако и основният акт, с който е приключило производството по делото, подлежи на такова обжалване. Наличието на подлежащ на обжалване съдебен акт е от категорията на абсолютните процесуални предпоставки в производствата по обжалване. Като се е произнесъл по жалбата срещу определението в частта за разноските, без да е обжалвано прекратяването на делото, вместо да квалифицира жалбата като искане по чл. 248, ал. 1, предл. второ ГПК, което да препрати на Софийския градски съд като компетентен, апелативният съд е постановил един недопустим съдебен акт, който подлежи на обезсилване.</w:t>
        <w:tab/>
        <w:br/>
        <w:tab/>
        <w:t xml:space="preserve"/>
        <w:tab/>
        <w:br/>
        <w:tab/>
        <w:t xml:space="preserve">След обезсилване на определението частната жалба следва да се изпрати на Софийския градски съд, който да я разгледа като искане за изменение на определение № 2899 от 13.02.2025 г., постановено по гр. д. № 7373 по описа за 2023 г. на Софийския градски съд за присъждане на разноски в прекратеното поради оттегляне на исковете производство.</w:t>
        <w:tab/>
        <w:br/>
        <w:tab/>
        <w:t xml:space="preserve"/>
        <w:tab/>
        <w:br/>
        <w:tab/>
        <w:t xml:space="preserve">С оглед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определение № 1623 от 19.06.2025 г., постановено по в. ч. гр. д. № 1481 по описа за 2025 г. на Софийския апелативен съд.</w:t>
        <w:tab/>
        <w:br/>
        <w:tab/>
        <w:t xml:space="preserve"/>
        <w:tab/>
        <w:br/>
        <w:tab/>
        <w:t xml:space="preserve">ОБЕЗСИЛВА определение № 1623 от 19.06.2025 г., постановено по в. ч. гр. д. № 1481 по описа за 2025 г. на Софийския апелативен съд.</w:t>
        <w:tab/>
        <w:br/>
        <w:tab/>
        <w:t xml:space="preserve"/>
        <w:tab/>
        <w:br/>
        <w:tab/>
        <w:t xml:space="preserve">ИЗПРАЩА делото по компетентност на Софийския градски съд за произнасяне по искането по чл. 248 ГПК, което се съдържа частна жалба вх. № 35770/24.03.2025 г. против определение № 2899 от 13.02.2025 г., постановено по гр. д. № 7373 по описа за 2023 г. на Софийския градски съд.</w:t>
        <w:tab/>
        <w:br/>
        <w:tab/>
        <w:t xml:space="preserve"/>
        <w:tab/>
        <w:br/>
        <w:tab/>
        <w:t xml:space="preserve">Определението е окончателно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