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№5471/27.11.2025 по гр. д. №1236/2025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5471</w:t>
        <w:tab/>
        <w:br/>
        <w:tab/>
        <w:t xml:space="preserve"/>
        <w:tab/>
        <w:br/>
        <w:tab/>
        <w:t xml:space="preserve"> Гр.София, 27.11.2025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пети ноември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д.N.1236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ал. 1 ГПК.</w:t>
        <w:tab/>
        <w:br/>
        <w:tab/>
        <w:t xml:space="preserve"/>
        <w:tab/>
        <w:br/>
        <w:tab/>
        <w:t xml:space="preserve">Постъпила е молба от адв.Й. М. като процесуален представител на Р. И. М. с искане за допълване на постановеното по делото определение №.4382/29.09.25 в частта за разноските чрез присъждане на направени такива за адвокатско възнаграждение пред ВКС в размер на 400лв.</w:t>
        <w:tab/>
        <w:br/>
        <w:tab/>
        <w:t xml:space="preserve"/>
        <w:tab/>
        <w:br/>
        <w:tab/>
        <w:t xml:space="preserve">Ответната страна М. Р. Д. не взема становище.</w:t>
        <w:tab/>
        <w:br/>
        <w:tab/>
        <w:t xml:space="preserve"/>
        <w:tab/>
        <w:br/>
        <w:tab/>
        <w:t xml:space="preserve">Съдът, като обсъди събраните по делото доказателства, становищата и доводите на страните, намира следното:</w:t>
        <w:tab/>
        <w:br/>
        <w:tab/>
        <w:t xml:space="preserve"/>
        <w:tab/>
        <w:br/>
        <w:tab/>
        <w:t xml:space="preserve">Молбата по чл. 248 ал. 1 ГПК е подадена в срок и е допустима. Разгледана по същество е основателна. </w:t>
        <w:tab/>
        <w:br/>
        <w:tab/>
        <w:t xml:space="preserve"/>
        <w:tab/>
        <w:br/>
        <w:tab/>
        <w:t xml:space="preserve">Действително с отговора на касационната жалба е направено искане за присъждане на направените в касационното производство разноски в размер на 400лв. платен адвокатски хонорар. По същото съдът е пропуснал да се произнесе. При това положение молбата е основателна и с оглед изхода на спора горната сума следва да бъде присъдена на основание чл. 78 ал. 2 ГПК. Мотивиран от горното и на основание чл. 248 ал. 1 ГПК, ВКС,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ДОПЪЛВА определение №.4382/29.09.25 по г. д.№.1236/25 на ВКС, ІІІ ГО, в частта за разноските, както следва:</w:t>
        <w:tab/>
        <w:br/>
        <w:tab/>
        <w:t xml:space="preserve"/>
        <w:tab/>
        <w:br/>
        <w:tab/>
        <w:t xml:space="preserve">ОСЪЖДА М. Р. Д. да плати на Р. И. М. 400лв. /четиристотин лева/ разноски на основание чл. 78 ал. 2 ГПК.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