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№5631/03.12.2025 по гр. д. №4479/2025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5631</w:t>
        <w:tab/>
        <w:br/>
        <w:tab/>
        <w:t xml:space="preserve"/>
        <w:tab/>
        <w:br/>
        <w:tab/>
        <w:t xml:space="preserve">София, 03.12.2025 г.Върховният касационен съд на Република България, Първо гражданско отделение, в закрито съдебно заседание на двадесет и пети ноември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БОНКА ДЕЧЕВА</w:t>
        <w:tab/>
        <w:br/>
        <w:tab/>
        <w:t xml:space="preserve"/>
        <w:tab/>
        <w:br/>
        <w:tab/>
        <w:t xml:space="preserve"> Членове: 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разгледа докладваното от съдията Ваня Атанасова гр. д. № 4479/2025 година.</w:t>
        <w:tab/>
        <w:br/>
        <w:tab/>
        <w:t xml:space="preserve"/>
        <w:tab/>
        <w:br/>
        <w:tab/>
        <w:t xml:space="preserve">Производството по делото е образувано по касационна жалба, подадена от Ц. П. Р., К. Ц. Р. и П. Ц. Р., чрез адв. М. К., срещу решение № 13901 от 17. 04. 2025 г. по в. гр. д. № 13901/2017 г. на СГС, ГО, IV-в състав, с което е постановена частична отмяна на първоинстанционното решение № II-61-1909 от 02. 03. 2016 г., поправено с решение от 10. 02. 2017 г., и двете постановени по гр. д. № 70866/2014 г. на СРС, 61 състав, в частта относно квотите на съделителите Ц. Д. П., Ц. П. Р., К. Ц. Р. и П. Ц. Р. в допуснатия до делба недвижим имот – апартамент № ***, във вход ***, на етаж *** от жилищната сграда с адрес [улица], [населено място], ведно с 1,840 ид. ч. от общите части на сградата, както и гараж № ***, находящ се в [населено място], [улица], със застроена площ 12, 5 кв. м., като дяловете в съсобствеността са определени както следва: 6913/16500 ид. ч. за Ц. Д. П. и по 3196/16500 ид. ч. за Ц. П. Р., К. Ц. Р. и П. Ц. Р..</w:t>
        <w:tab/>
        <w:br/>
        <w:tab/>
        <w:t xml:space="preserve"/>
        <w:tab/>
        <w:br/>
        <w:tab/>
        <w:t xml:space="preserve">В касационната жалба се твърди, че след смъртта на ищцата Ц. Д. П. и ответника А. К. П., единствените съсобственици на процесния апартамент и съделители в делбеното производство са Ц. П. Р., К. Ц. Р. и П. Ц. Р., които не желаят допускане и извършване на делба на процесния апартамент и не поддържат иска за делба.</w:t>
        <w:tab/>
        <w:br/>
        <w:tab/>
        <w:t xml:space="preserve"/>
        <w:tab/>
        <w:br/>
        <w:tab/>
        <w:t xml:space="preserve">Към касационната жалба са приложени и 3 бр. декларации от Ц. П. Р., К. Ц. Р. и П. Ц. Р., съдържащи изявления на всеки от съделителите, че не поддържат предявения иск, оттеглят същия и молят постановените по делото решения да се обезсилят и да се прекрати исковото производство.</w:t>
        <w:tab/>
        <w:br/>
        <w:tab/>
        <w:t xml:space="preserve"/>
        <w:tab/>
        <w:br/>
        <w:tab/>
        <w:t xml:space="preserve">По така направеното искане настоящият състав прие следното:</w:t>
        <w:tab/>
        <w:br/>
        <w:tab/>
        <w:t xml:space="preserve"/>
        <w:tab/>
        <w:br/>
        <w:tab/>
        <w:t xml:space="preserve">Исковото производство е образувано на 19. 12. 2014 г., по подадена от Ц. Д. П. против Ц. П. Р., К. Ц. Р., П. Ц. Р. и А. К. П. иск за делба на описания имот. Ответникът А. К. П. е починал на 14. 02. 2017 г. и е оставил за единствен наследник майка си Ц. Д. П.. Ищцата Ц. Д. П. е починала на 03. 02. 2020 г. и е оставила за наследници внуците си К. Ц. Р. и П. Ц. Р. – по право на заместване на починалата през 2013 г. нейна дъщеря Р. К. Р.. Съделителят Ц. П. Р. е преживял съпруг на Р. К. Р. и баща на съделителите К. Ц. Р. и П. Ц. Р..</w:t>
        <w:tab/>
        <w:br/>
        <w:tab/>
        <w:t xml:space="preserve"/>
        <w:tab/>
        <w:br/>
        <w:tab/>
        <w:t xml:space="preserve">Към настоящия момент съделители са К. Ц. Р., П. Ц. Р. и Ц. П. Р.. Предвид настъпилото материално и процесуално правоприемство и сливането на ищци и ответници (К. Ц. Р. и П. Ц. Р. са конституирани като ответници от ищцата Ц. Д. П., но след смъртта на последната са придобили и качеството и на ищци, като нейни наследници по закон и на основание чл. 227 ГПК), както и предвид предприетото от ищците оттегляне на иска за делба, изразеното от третия съделител изрично съгласие за това, както и заявеното искане от всички съделители за прекратяване на исковото производство и обезсилване на постановените решения, настоящият състав намира, че на основание чл. 232 ГПК следва да обезсили решение № 13901 от 17. 04. 2025 г. по гр. д. № 13901/2017 г. на Софийски градски съд, ГО, IV „в“ състав изцяло, решение № II-61-1909 от 02. 03. 2016 г., поправено с решение от 10. 02. 2017 г., и двете постановени по гр. д. № 70866/2014 г. на СРС, 61 състав - в частта му касаеща иска по чл. 34 ЗС, както и да прекрати исковото производство в частта по иска по чл. 34 ЗС, за делба на описания по-горе недвижим имот.</w:t>
        <w:tab/>
        <w:br/>
        <w:tab/>
        <w:t xml:space="preserve"/>
        <w:tab/>
        <w:br/>
        <w:tab/>
        <w:t xml:space="preserve">Първоинстанционното решение № II-61-1909 от 02. 03. 2016 г., поправено с решение от 10. 02. 2017 г., и двете постановени по гр. д. № 70866/2014 г. на СРС, 61 състав, е влязло в сила като необжалвано в частта, с която е уважен предявеният от Ц. Д. П. срещу Ц. П. Р., К. Ц. Р., П. Ц. Р. и А. К. П. иск с правно основание чл. 30, ал. 1 ЗН, като е намалено саморъчно завещание от 27. 11. 2009 г., обявено на 13. 09. 2019 г., с което К. А. П. е завещал цялото си движимо и недвижимо имущество на Р. К. Р., с 1/4 идеална част и е възстановена запазената част на Ц. Д. П. от наследството на К. А. П..</w:t>
        <w:tab/>
        <w:br/>
        <w:tab/>
        <w:t xml:space="preserve"/>
        <w:tab/>
        <w:br/>
        <w:tab/>
        <w:t xml:space="preserve">Воден от горното, съдът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НА ОСНОВАНИЕ ЧЛ. 232 ГПК, ОБЕЗСИЛВА решение № 13901 от 17. 04. 2025 г. по в. гр. д. № 13901/2017 г. на СГС, ГО, IV-в състав, изцяло, а решение № II-61-1909 от 02. 03. 2016 г., поправено с решение от 10. 02. 2017 г., и двете постановени по гр. д. № 70866/2014 г. на СРС, 61 състав, в частта му касаеща иска по чл. 34 ЗС - с която е допусната делба на апартамент № ***, във вход ***, на етаж *** от жилищната сграда с адрес [улица], [населено място], както и на гараж № ***, находящ се в [населено място], [улица], със застроена площ 12, 5 кв. м., ведно с 1,840 ид. ч. от общите части на сградата, между Ц. Д. П., Ц. П. Р., К. Ц. Р. и П. Ц. Р., при посочени в решението дялове, И ПРЕКРАТЯВА ПРОИЗВОДСТВОТО ПО ДЕЛОТО в частта по иска по чл. 34 ЗС, за делба на недвижим имот – апартамент № ***, находящ се във вход ***, на етаж *** от жилищната сграда с адрес [улица], [населено място], ведно с 1,840 ид. ч. от общите части на сградата, както и на гараж № ***, находящ се в [населено място], [улица], със застроена площ 12, 5 кв. м.</w:t>
        <w:tab/>
        <w:br/>
        <w:tab/>
        <w:t xml:space="preserve"/>
        <w:tab/>
        <w:br/>
        <w:tab/>
        <w:t xml:space="preserve">Първоинстанционното решение № II-61-1909 от 02. 03. 2016 г., поправено с решение от 10. 02. 2017 г., и двете постановени по гр. д. № 70866/2014 г. на СРС, 61 състав, е влязло в сила като необжалвано в частта, с която е уважен предявеният от Ц. Д. П., Ц. П. Р., К. Ц. Р., П. Ц. Р. и А. К. П. иск с правно основание чл. 30, ал. 1 ЗН, като е намалено саморъчно завещание от 27. 11. 2009 г., обявено на 13. 09. 2019 г., с което К. А. П. е завещал цялото си движимо и недвижимо имущество на Р. К. Р., с 1/4 идеална част, и е възстановена запазената част на Ц. Д. П. от наследството на К. А. П..</w:t>
        <w:tab/>
        <w:br/>
        <w:tab/>
        <w:t xml:space="preserve"/>
        <w:tab/>
        <w:br/>
        <w:tab/>
        <w:t xml:space="preserve">ОПРЕДЕЛЕНИЕТО в прекратителната му част подлежи на обжалване пред друг състав на Върховния касационен съд, в едноседмичен срок от връчването му на страните.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