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№50063/04.10.2023 по гр. д. №2354/2022 на ВКС, ГК, I г.о., докладвано от съдия Маргарита Соколова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50063</w:t>
        <w:tab/>
        <w:br/>
        <w:tab/>
        <w:t xml:space="preserve"/>
        <w:tab/>
        <w:br/>
        <w:tab/>
        <w:t xml:space="preserve">София, 04.10.2023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27.09.2023 година в състав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 Даскалова гр. дело № 2354 /2022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чл.248 ГПК.</w:t>
        <w:tab/>
        <w:br/>
        <w:tab/>
        <w:t xml:space="preserve"/>
        <w:tab/>
        <w:br/>
        <w:tab/>
        <w:t xml:space="preserve">Постъпила е молба от Д. Р. Д. и И. Н. К., чрез адв. М. К., с която е поискано да бъде изменено в частта му за разноските определение № 50124/24.04.2023г., постановено по настоящето дело. Поддържа се, че присъденият адвокатски хонорар на ответниците в размер на 4000 лв. е прекомерен и следва да бъде намален по реда на чл. 78, ал.5 ГПК до минималния размер по чл. 9, ал.3 от Наредба № 1/ 2004г.</w:t>
        <w:tab/>
        <w:br/>
        <w:tab/>
        <w:t xml:space="preserve"/>
        <w:tab/>
        <w:br/>
        <w:tab/>
        <w:t xml:space="preserve">В срок е постъпил отговор от адв. Д. М., процесуален представител на ответниците Н. А. К., Г. Х. М. – С. и С. М. С., в който е изразено становище за неоснователност на молбата. Твърди се, че заплатеното адвокатско възнаграждение не е прекомерно и е съобразено с фактическата и правна сложност на делото.</w:t>
        <w:tab/>
        <w:br/>
        <w:tab/>
        <w:t xml:space="preserve"/>
        <w:tab/>
        <w:br/>
        <w:tab/>
        <w:t xml:space="preserve">Върховният касационен съд, гражданска колегия, състав на първо отделение, като взе предвид становищата на страните, приема следното: </w:t>
        <w:tab/>
        <w:br/>
        <w:tab/>
        <w:t xml:space="preserve"/>
        <w:tab/>
        <w:br/>
        <w:tab/>
        <w:t xml:space="preserve">Молбата за изменение на определението в частта за разноските е подадена от легитимирано лице в едномесечния срок по чл. 248, ал.1 ГПК, поради което е допустима и следва да се разгледа по същество.</w:t>
        <w:tab/>
        <w:br/>
        <w:tab/>
        <w:t xml:space="preserve"/>
        <w:tab/>
        <w:br/>
        <w:tab/>
        <w:t xml:space="preserve">С определение № 50124/24.04.2023г., постановено по настоящето дело, не е допуснато касационно обжалване на въззивно решение № 266857/07.12.2021 г. по в. гр. д. № 13392/2020 г. на Софийски градски съд, като Д. Р. Д. и И. Н. К. са осъдени да заплатят на Н. А. К., Г. Х. М. – С. и С. М. С. сумата от 4 000 лв., представляващи разноски за процесуално представителство в касационното производство. </w:t>
        <w:tab/>
        <w:br/>
        <w:tab/>
        <w:t xml:space="preserve"/>
        <w:tab/>
        <w:br/>
        <w:tab/>
        <w:t xml:space="preserve">Съгласно чл. 9, ал. 3 от Наредба № 1 от 9.07.2004 г. за минималните размери на адвокатските възнаграждения /в редакцията й към 07.04.2022г. - датата, на която е удостоверено от пълномощника на ответника, че адвокатското възнаграждение от 4 000 лв. е платено/ за изготвяне на отговор по касационна жалба с основания за допускане на касационно обжалване по чл. 280, ал. 1 ГПК, възнаграждението е в размер 3/4 от възнаграждението по чл. 7 или 8, но не по-малко от 500 лв. В случая решението, против което е била подадена касационна жалба, е постановено по предявен иск за делба и минималният размер на адвокатското възнаграждение определен по реда на чл. 9, ал. 4 вр. чл. 7, ал. 4 от Наредба № 1/09.07.2004 г. се равнява на 500 лв. или общо 1 500 лв. за тримата ответници. Имайки предвид фактическата и правна сложност на спора, съдът намира, че присъдените на ответниците по касация разноски за адвокат пред ВКС следва до се намалят от 4 000 лв. на общо 3000 лв. – по 1 000 лв. за всеки от ответниците. </w:t>
        <w:tab/>
        <w:br/>
        <w:tab/>
        <w:t xml:space="preserve"/>
        <w:tab/>
        <w:br/>
        <w:tab/>
        <w:t xml:space="preserve">Неоснователен е доводът на касаторите в молбата им по чл. 248 ГПК, че дължимото се адвокатско възнаграждение следва да се намали до минималния размер по Наредба № 1/09.07.2004 г. Видно от приложения договор за правна защита и съдействие те са заплатили на процесуалния си представител адвокатско възнаграждение от общо 2 000 лв. /по 1 000 лв. за всеки от тях/, от което и следва, че те самите считат, че именно това е сумата съотносима с фактическата и правна сложност на спора.</w:t>
        <w:tab/>
        <w:br/>
        <w:tab/>
        <w:t xml:space="preserve"/>
        <w:tab/>
        <w:br/>
        <w:tab/>
        <w:t xml:space="preserve">По изложените съображения и на основание чл. 248 ГПК съставът на Върховния касационен съд на РБ, Гражданска колегия, първо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ИЗМЕНЯ определение № 50124/24.04.2023г., постановено по гр. д. № № 2354 /2022 г. на Върховния касационен съд, Гражданска колегия, първо г. о. в частта за разноските, както следва:</w:t>
        <w:tab/>
        <w:br/>
        <w:tab/>
        <w:t xml:space="preserve"/>
        <w:tab/>
        <w:br/>
        <w:tab/>
        <w:t xml:space="preserve">ОСЪЖДА Д. Р. Д. и И. Н. К. да заплатят на Н. А. К., Г. Х. М. – С. и С. М. С. на основание чл. 78 ГПК разноски по делото пред ВКС в размер на 3 000 лв. /три хиляди лева/, вместо присъдената с определение № 50124/24.04.2023г. сума от 4 000 лв.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