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№5854/15.12.2025 по гр. д. №2898/2025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5854</w:t>
        <w:tab/>
        <w:br/>
        <w:tab/>
        <w:t xml:space="preserve"/>
        <w:tab/>
        <w:br/>
        <w:tab/>
        <w:t xml:space="preserve">гр. София, 15.12.2025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двадесети ноември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2898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 на ищеца С. Г. Д., подадена чрез процесуалния му пълномощник адв. К. С. срещу решение № 87/19.05.2025 г., постановено по възз. гр. дело № 116/2025 г. на Пловдивския апелативен съд (ПАС). С обжалваното въззивно решение, при постановени частична отмяна и частично потвърждаване на първоинстанционното решение № 1464/05.12.2024 г. по гр. дело № 1539/2024 г. на Пловдивския окръжен съд (ПОС), като краен резултат по предявените по делото обективно кумулативно съеднени искове с правно основание чл. 2, ал. 1, т. 3 от ЗОДОВ е постановено следното: осъдена е Прокуратурата на Република България (ПРБ) да заплати на жалбоподателя сумата 20 000 лв., представляваща обезщетение за неимуществени вреди от незаконно наказателно преследване с обвинение в извършване на престъпление по чл. 195, ал. 1, т. 2 и т. 4, пр. 1 и пр. 2, във вр. с чл. 194, ал. 1 от НК по ДП № 436/2012 г. на РУ в [населено място] и н. о.х. д. 3837/2019 г. на Пловдивския районен съд (ПРС), за което касаторът-ищец е оправдан с влязла в сила присъда, ведно със законната лихва върху посочената сума, считано от 19.07.2023 г. до окончателното изплащане, като този иск е отхвърлен за разликата над сумата 20 000 лв. до пълния му предявен размер от 200 000 лв.; отхвърлен е изцяло искът на жалбоподателя срещу ПРБ за заплащане на обезщетение за имуществени вреди в размер 500 лв. – разходи за платен адвокатски хонорар по същото наказателно производство.</w:t>
        <w:tab/>
        <w:br/>
        <w:tab/>
        <w:t xml:space="preserve"/>
        <w:tab/>
        <w:br/>
        <w:tab/>
        <w:t xml:space="preserve">При извършената служебна проверка съдът намира, че касационната жалба на ищеца Д. е процесуално недопустима в частите й срещу тези части на въззивното решение, с които искът му за обезщетение за неимуществени вреди е уважен за сумата 20 000 лв. ведно с присъдената законна лихва върху нея и е отхвърлен изцяло искът му за обезщетение за имуществени вреди за сумата 500 лв. Касаторът-ищец няма правен интерес да обжалва въззивното решение в частта, с която му е присъдена сумата 20 000 лв. ведно със законната лихва върху нея. Съгласно чл. 280, ал. 3, т. 1, пр. 1 от ГПК, въззивното решение не подлежи на касационно обжалване в частта му по иска за сумата 500 лв., тъй като цената на този иск е до 5 000 лв. По тези съображения касационната жалба следва да се остави без разглеждане в посочените части, като касационното производство по делото следва да се прекрати в същите части. </w:t>
        <w:tab/>
        <w:br/>
        <w:tab/>
        <w:t xml:space="preserve"/>
        <w:tab/>
        <w:br/>
        <w:tab/>
        <w:t xml:space="preserve">В останалата й част касационната жалба на ищеца Д. е процесуално допустима – подадена е в законоустановения срок от процесуално легитимирана за това страна срещу подлежащата на касационно обжалване част от въззивното решение. В жалбата се навеждат касационни основания по чл. 281, т. 2 и т. 3 от ГПК. Поддържа се оплакване за недопустимост на въззивното решение в частта му, с която първоинстанционното решение е отменено в частта му, с която искът за обезщетение за неимуществени вреди е бил уважен за разликата над сумата 20 000 лв. до сумата 26 000 лв., като се излагат доводи за нередовност на въззивната жалба на ответната ПРБ. Поддържа се и оплакване за неправилност на останалата част от въззивното решение, поради нарушение на материалния закон, съществени нарушения на съдопроизводствените правила и необоснованост.</w:t>
        <w:tab/>
        <w:br/>
        <w:tab/>
        <w:t xml:space="preserve"/>
        <w:tab/>
        <w:br/>
        <w:tab/>
        <w:t xml:space="preserve">Насрещната страна – ответната ПРБ не е подала отговор на касационната жалба.</w:t>
        <w:tab/>
        <w:br/>
        <w:tab/>
        <w:t xml:space="preserve"/>
        <w:tab/>
        <w:br/>
        <w:tab/>
        <w:t xml:space="preserve">В изложението по чл. 284, ал. 3, т. 1 от ГПК на ищеца Д., също чрез адв. С., като общи основания по чл. 280, ал. 1 от ГПК за допускане на касационното обжалване, са формулирани следните правни въпроси: 1) длъжен ли въззивният съд служебно да събере доказателствата, които поначало се събират служебно от съда, когато такива са необходими за изясняване на делото от фактическа страна, или това е допустимо само при съответно оплакване за допуснато процесуално нарушение при първоинстанционното разглеждане на делото; 2) дали обезщетението по чл. 2, ал. 1, т. 3 от ЗОДОВ следва да включва репарация за вредите от нарушеното право на приключване на делото в разумен срок по чл. 6, § 1 от КЗПЧОС и въз основа на какви критерии следва да се извърши преценката за нарушение на това изискване на Конвенцията; 3) как следва да се тълкува изразът „обвинение в извършване на престъпление“, не следва ли да се тълкува по-широко за нуждите на специалния деликт, а не в тесния му наказателно-процесуален смисъл; и 4) допустимо ли е съдът да постанови решението си без да изложи мотиви по част от направените възражения и доводи на страните, и без да извърши анализ на събраните по делото доказателства относно тези релевантни обстоятелства. Касаторът навежда допълнителното основание за допускане на касационното обжалване по чл. 280, ал. 1, т. 1 от ГПК, като поддържа, че въззивният съд се е произнесъл по тези правни въпроси в противоречие с практиката на ВКС, и конкретно: по първия процесуалноправен въпрос – в противоречие с т. 3 от тълкувателно решение (ТР) № 1/2013 от 09.12.2013 г. на ОСГТК; по втория материалноправен въпрос – в противоречие с т. 1 от ТР № 1/2022 от 27.11.2023 г. на ОСГК, т. 19 от ТР № 1/2000 от 04.01.2001 г. на ОСГК, т. 2 от ТР № 1/2013 от 09.12.2013 г. на ОСГТК и решение № 249/08.05.2025 г. по гр. д. № 2658/2024 г. на ІV-то гр. отд.; по третия материалноправен въпрос – в противоречие с решение № 50009/08.02.2023 г. по гр. д. № 932/2022 г. на ІІІ-то гр. отд.; и по четвъртия процесуалноправен въпрос – в противоречие с решение № 63/17.07.2015 г. по търг. д. № 674/2014 г. на ІІ-ро търг. отд., решение № 210/08.10.2018 г. по гр. д. № 4971/2018 г. на ІV-то гр. отд., решение № 80/02.06.2020 г. по гр. д. № 4031/2019 г. на ІV-то гр. отд., решение № 212/01.02.2012 г. по търг. д. № 1106/2010 г. на ІІ-ро търг. отд. и решение № 200/23.12.2019 г. по гр. д. № 3779/2018 г. на ІV-то гр. отд. Предвид оплакването си за частична недопустимост на въззивното решение, жалбоподателят навежда и основанието за допускане на касационно обжалване по чл. 280, ал. 2, пр. 2 от ГПК, като във връзка с него се позовава на определение № 6058/27.12.2024 г. по ч. гр. д. № 4831/2024 г. на ІV-то гр. отд. на ВКС. </w:t>
        <w:tab/>
        <w:br/>
        <w:tab/>
        <w:t xml:space="preserve"/>
        <w:tab/>
        <w:br/>
        <w:tab/>
        <w:t xml:space="preserve">В изложението се поддържа и че третият материалноправен въпрос е включен в предмета на тълкувателно дело № 2/2025 г. на ОСГК на ВКС, предвид което касаторът моли съда да спре производството по настоящото дело до произнасяне на ОСГК. </w:t>
        <w:tab/>
        <w:br/>
        <w:tab/>
        <w:t xml:space="preserve"/>
        <w:tab/>
        <w:br/>
        <w:tab/>
        <w:t xml:space="preserve">Съдът намира, че третият материалноправен въпрос, поставен от страна на жалбоподателя (как следва да се тълкува изразът „обвинение в извършване на престъпление“, не следва ли да се тълкува по-широко за нуждите на специалния деликт, а не в тесния му наказателно-процесуален смисъл), макар и недотам прецизно формулиран, е включен в предмета на спора по делото, от значение е за крайния изход на същия и е обуславящ правните изводи на въззивния съд в обжалваното решение, тъй като последният е приел при преценката си относно размера на обезщетението за неимуществени вреди, че не следва да се включва периода (около 5 години) от образуването на досъдебното производство срещу неизвестен извършител до привличането на касатора-ищец като обвиняем. </w:t>
        <w:tab/>
        <w:br/>
        <w:tab/>
        <w:t xml:space="preserve"/>
        <w:tab/>
        <w:br/>
        <w:tab/>
        <w:t xml:space="preserve">На настоящия съдебен състав е и служебно известно, че с разпореждане от 14.04.2025 г. на председателя на ВКС е образувано и не е приключило тълк. дело № 2/2025 г. на ОСГК на ВКС, по което предмет на разглеждане е следният материалноправен въпрос: налице ли са предпоставките по чл. 2, ал. 1, т. 3 от ЗОДОВ за ангажиране на отговорността на държавата за обезщетяване на причинени вреди, когато прекратеното наказателно производство е било образувано срещу неизвестен извършител и ищецът не е имал процесуалното качество на обвиняем. В предметния обхват на този въпрос действително попада третият материалноправен въпрос, поставен от страна на касатора по настоящото дело. С оглед това и тъй като по посоченото тълкувателно дело все още не е постановено тълкувателно решение, то и по настоящето дело не може да бъде постановено определение по реда на чл. 288 от ГПК към настоящия момент (в този смисъл са и имащите задължителен характер, разяснения, дадени в мотивите към тълкувателно решение № 8/2013 от 07.05.2014 г. на ОСГТК на ВКС). Ето защо, касационното производство по настоящото гражданско дело следва да се спре на основание чл. 229, ал. 1, т. 7, във вр. с чл. 292 от ГПК, до постановяване и обявяване на тълкувателно решение по посоченото тълкувателно дело.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касационната жалба на С. Г. Д. срещу решение № 87/19.05.2025 г., постановено по възз. гр. дело № 116/2025 г. на Пловдивския апелативен съд, – в частта, с която Прокуратурата на Република България е осъдена да му заплати сумата 20 000 лв., представляваща обезщетение за неимуществени вреди, ведно със законната лихва върху нея, считано от 19.07.2023 г. до окончателното изплащане, както и в частта, с която е отхвърлен искът му за заплащане на обезщетение за имуществени вреди в размер 500 лв.; и ПРЕКРАТЯВА в същите части производството по гр. дело № 2898/2025 г. по описа на Върховния касационен съд, Четвърто гражданско отделение.</w:t>
        <w:tab/>
        <w:br/>
        <w:tab/>
        <w:t xml:space="preserve"/>
        <w:tab/>
        <w:br/>
        <w:tab/>
        <w:t xml:space="preserve">СПИРА в останалата част производството по гр. дело № 2898/2025 г. по описа на Върховния касационен съд, Четвърто гражданско отделение, до постановяване и обявяване на тълкувателно решение по тълк. дело № 2/2025 г. на Общото събрание на Гражданската колегия на Върховния касационен съд. </w:t>
        <w:tab/>
        <w:br/>
        <w:tab/>
        <w:t xml:space="preserve"/>
        <w:tab/>
        <w:br/>
        <w:tab/>
        <w:t xml:space="preserve">Определението – в частта, с която касационната жалба частично се оставя без разглеждане и частично се прекратява касационното производство по делото,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 на жалбоподателя, а в останалата част 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