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№3615/18.12.2025 по търг. д. №193/2025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Съгласно чл. 305 ал. 1 т. 4 от ГПК молбата за отмяна се подава в тримесечен срок, считано от деня на влизането в сила на последното решение. Определението по чл. 288 от ГПК не подлежи на обжалване, същото е влязло в сила в момента на постановяването му. Към датата на подаване на молбата за отмяна - 24.10.2025г., тримесечният преклузивен срок по чл. 305 ал. 1 т. 4 от ГПК е бил изтекъл. Молбата се явява просрочена и с оглед на срока, установен за другото посочено в нея основание за отмяна - чл. 303 ал. 1 т. 5 от ГПК. Съгласно чл. 305 ал. 1 т. 5 от ГПК в тази хипотеза молбата за отмяна се подава в тримесечен срок, считано от деня на узнаване на решението, отмяна на което се иска. За дата, на която молителят е могъл да узнае определението по чл. 288 от ГПК, следва да се приеме датата на постановяването му -10.07.2025г., а молбата за отмяна е подадена на 24.10.2025г. по електронна поща.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3615</w:t>
        <w:tab/>
        <w:br/>
        <w:tab/>
        <w:t xml:space="preserve"/>
        <w:tab/>
        <w:br/>
        <w:tab/>
        <w:t xml:space="preserve">гр. София, 18.12.2025 г.</w:t>
        <w:tab/>
        <w:br/>
        <w:tab/>
        <w:t xml:space="preserve"/>
        <w:tab/>
        <w:br/>
        <w:tab/>
        <w:t xml:space="preserve">ВЪРХОВЕН КАСАЦИОНЕН СЪД на Република България, Търговска колегия, Първо отделение, в закрито заседание на девети декември през две хиляди двадесет и пета година, в състав</w:t>
        <w:tab/>
        <w:br/>
        <w:tab/>
        <w:t xml:space="preserve"/>
        <w:tab/>
        <w:br/>
        <w:tab/>
        <w:t xml:space="preserve"> ПРЕДСЕДАТЕЛ: ВЕРОНИКА НИКОЛОВА</w:t>
        <w:tab/>
        <w:br/>
        <w:tab/>
        <w:t xml:space="preserve"/>
        <w:tab/>
        <w:br/>
        <w:tab/>
        <w:t xml:space="preserve"> ЧЛЕНОВЕ: МАДЛЕНА ЖЕЛЕВА</w:t>
        <w:tab/>
        <w:br/>
        <w:tab/>
        <w:t xml:space="preserve"/>
        <w:tab/>
        <w:br/>
        <w:tab/>
        <w:t xml:space="preserve"> МИРОСЛАВА КАЦАРСКА</w:t>
        <w:tab/>
        <w:br/>
        <w:tab/>
        <w:t xml:space="preserve"/>
        <w:tab/>
        <w:br/>
        <w:tab/>
        <w:t xml:space="preserve">като изслуша докладваното от съдия Николова т. д. №193 по описа за 2025г. и за да се произнесе, взе предвид следното:</w:t>
        <w:tab/>
        <w:br/>
        <w:tab/>
        <w:t xml:space="preserve"/>
        <w:tab/>
        <w:br/>
        <w:tab/>
        <w:t xml:space="preserve"> Производството е по чл. 307 ал. 1 от ГПК</w:t>
        <w:tab/>
        <w:br/>
        <w:tab/>
        <w:t xml:space="preserve"/>
        <w:tab/>
        <w:br/>
        <w:tab/>
        <w:t xml:space="preserve"> Постъпила е молба от Л. А. Б. за отмяна на влязлото в сила определение №2191 от 10.07.2025г. по т. д.№193/2025г. на Върховен касационен съд, ТК, с което не е допуснато до касационно обжалване решение №1020 от 15.10.2024г. по в. гр. д.№3168/2023г. на Софийски апелативен съд. В молбата се сочат основанията за отмяна по чл. 303 ал. 1 т. 4 и т. 5 от ГПК.</w:t>
        <w:tab/>
        <w:br/>
        <w:tab/>
        <w:t xml:space="preserve"/>
        <w:tab/>
        <w:br/>
        <w:tab/>
        <w:t xml:space="preserve"> Върховният касационен съд, Търговска колегия, Първо отделение, като взе предвид данните по делото и доводите на молителя, приема следното:</w:t>
        <w:tab/>
        <w:br/>
        <w:tab/>
        <w:t xml:space="preserve"/>
        <w:tab/>
        <w:br/>
        <w:tab/>
        <w:t xml:space="preserve"> С оглед изложените в молбата за отмяна твърдения настоящият състав намира, че същата не отговаря на изискването за редовност. Съгласно чл. 303 ал. 1 т. 4 от ГПК заинтересованата страна може да поиска отмяна на влязло в сила решение, когато между същите страни, за същото искане и на същото основание е постановено преди него друго влязло в сила решение, което му противоречи. Разпоредбата на чл. 305 ал. 1 т. 4 от ГПК предвижда, че в тази хипотеза молбата за отмяна се подава в тримесечен срок, считано от деня на влизането в сила на последното решение.</w:t>
        <w:tab/>
        <w:br/>
        <w:tab/>
        <w:t xml:space="preserve"/>
        <w:tab/>
        <w:br/>
        <w:tab/>
        <w:t xml:space="preserve"> В настоящия случай последният от двата акта, които страната сочи като противоречащи си, е именно определение №2191 от 10.07.2025г. по т. д.№193/2025г. на Върховен касационен съд, ТК. С оглед на това, че определението по чл. 288 от ГПК не подлежи на обжалване, същото е влязло в сила в момента на постановяването му. Поради това следва да се приеме, че към датата на подаване на молбата за отмяна - 24.10.2025г., тримесечният преклузивен срок по чл. 305 ал. 1 т. 4 от ГПК е бил изтекъл. </w:t>
        <w:tab/>
        <w:br/>
        <w:tab/>
        <w:t xml:space="preserve"/>
        <w:tab/>
        <w:br/>
        <w:tab/>
        <w:t xml:space="preserve">Молбата се явява просрочена и с оглед на срока, установен за другото посочено в нея основание за отмяна - чл. 303 ал. 1 т. 5 от ГПК Съгласно на чл. 305 ал. 1 т. 5 от ГПК в тази хипотеза молбата за отмяна се подава в тримесечен срок, считано от деня на узнаване на решението, отмяна на което се иска. Съобразно чл. 64 от Закона за съдебната власт, актовете на съдилищата се публикуват незабавно след постановяването им на интернет страницата на съответния съд при спазване изискванията на Закона за защита на личните данни и Закона за защита на класифицираната информация. Определението на ВКС по чл. 288 от ГПК съд не подлежи на обжалване, съответно преписи от същото не са връчвани на страните. Поради това за дата, на която молителят е могъл да узнае определението по чл. 288 от ГПК, следва да се приеме датата на постановяването му -10.07.2025г., а молбата за отмяна е подадена на 24.10.2025г. по електронна поща.</w:t>
        <w:tab/>
        <w:br/>
        <w:tab/>
        <w:t xml:space="preserve"/>
        <w:tab/>
        <w:br/>
        <w:tab/>
        <w:t xml:space="preserve"> Поради изложеното молбата за отмяна, подадена от Л. А. Б. се явява просрочена и следва да бъде върната. </w:t>
        <w:tab/>
        <w:br/>
        <w:tab/>
        <w:t xml:space="preserve"/>
        <w:tab/>
        <w:br/>
        <w:tab/>
        <w:t xml:space="preserve"> Воден от горното, Върховният касационен съд</w:t>
        <w:tab/>
        <w:br/>
        <w:tab/>
        <w:t xml:space="preserve"/>
        <w:tab/>
        <w:br/>
        <w:tab/>
        <w:t xml:space="preserve">О П Р Е Д Е Л И</w:t>
        <w:tab/>
        <w:br/>
        <w:tab/>
        <w:t xml:space="preserve"/>
        <w:tab/>
        <w:br/>
        <w:tab/>
        <w:t xml:space="preserve"> ВРЪЩА молбата на Л. А. Б. за отмяна на влязлото в сила определение №2191 от 10.07.2025г. по т. д.№193/2025г. на Върховен касационен съд, ТК, като просрочена.</w:t>
        <w:tab/>
        <w:br/>
        <w:tab/>
        <w:t xml:space="preserve"/>
        <w:tab/>
        <w:br/>
        <w:tab/>
        <w:t xml:space="preserve"> Определението подлежи на обжалване с частна жалба пред друг тричленен състав на Търговска колегия при Върховния касационен съд в едноседмичен срок от съобщението до молителя. </w:t>
        <w:tab/>
        <w:br/>
        <w:tab/>
        <w:t xml:space="preserve"/>
        <w:tab/>
        <w:br/>
        <w:tab/>
        <w:t xml:space="preserve"> ПРЕДСЕДАТЕЛ: </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