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№5931/18.12.2025 по гр. д. №3959/2025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5931</w:t>
        <w:tab/>
        <w:br/>
        <w:tab/>
        <w:t xml:space="preserve"/>
        <w:tab/>
        <w:br/>
        <w:tab/>
        <w:t xml:space="preserve"> гр. София, 18.12.2025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осемнадесети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№3959 по описа за 2025 год.</w:t>
        <w:tab/>
        <w:br/>
        <w:tab/>
        <w:t xml:space="preserve"/>
        <w:tab/>
        <w:br/>
        <w:tab/>
        <w:t xml:space="preserve"> Постъпила е частна жалба от И. Ч., чрез процесуален представител адв.Л. срещу определение №5754 от 10.12.2025г. по гр. д.№3959/2025г. на ВКС, ІІІг. о., с което по молба на касатора А. А. Ч., съдът при изпълнени изискванията на чл. 282, ал. 3 ГПК е спрял изпълнението на въззивно решение №3859 от 19.06.2025 г., постановено по в. гр. д. № 11786/2024 г. по описа на Софийски градски съд, в частта, с която е отменено решение № 6214/07.04.2024 год. постановено по гр. д. № 37711/2022 год. по описа на Софийски районен съд, в частта за предоставяне на родителските права на бащата и вместо него е предоставено упражняването на родителските права по отношение на детето А. Ч., [дата на раждане] на майката И. Ч.. </w:t>
        <w:tab/>
        <w:br/>
        <w:tab/>
        <w:t xml:space="preserve"/>
        <w:tab/>
        <w:br/>
        <w:tab/>
        <w:t xml:space="preserve"> Върховния касационен съд, състав на ІІІ гражданско отделение намира следното: </w:t>
        <w:tab/>
        <w:br/>
        <w:tab/>
        <w:t xml:space="preserve"/>
        <w:tab/>
        <w:br/>
        <w:tab/>
        <w:t xml:space="preserve"> Съгласно Тълкувателно решение №2/2012 от 24.10.2012г. по тълк. д.№2/2012г. па ОСГТК на ВКС, определенията, с които Върховният касационен съд се произнася по искане на жалбоподателя за спиране изпълнението на въззивното решение, не подлежат на обжалване по реда на чл. 274, ал. 1, т. 1 ГПК.</w:t>
        <w:tab/>
        <w:br/>
        <w:tab/>
        <w:t xml:space="preserve"/>
        <w:tab/>
        <w:br/>
        <w:tab/>
        <w:t xml:space="preserve">По изложените съображения, частната жалба следва да бъде върната като процесуално недопустима. </w:t>
        <w:tab/>
        <w:br/>
        <w:tab/>
        <w:t xml:space="preserve"/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ВРЪЩА частна жалба на И. Ч. срещу определение №5754 от 10.12.2025г. по гр. д.№3959/2025г. на ВКС, ІІІг. о.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ВКС-ТК в едноседмичен срок от връчването му на частния жалбоподател.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