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№2349/07.05.2026 по гр. д. №2437/2025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2349</w:t>
        <w:tab/>
        <w:br/>
        <w:tab/>
        <w:t xml:space="preserve"/>
        <w:tab/>
        <w:br/>
        <w:tab/>
        <w:t xml:space="preserve">София, 07.05.2026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18.03.2026 година в състав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2437/2025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„Ренита - Лукс“ ЕООД, чрез. адв. И. А., против решение № 37/07.03.2025 г. по в. гр. д. № 287/2024 г. на Апелативен съд – Варна, с което е потвърдено решение № 298/25.03.2024 г. по гр. д. № 120/2023 г. на Варненския окръжен съд, с което са отхвърлени исковете, предявени от „Ренита – Лукс“ ЕООД против „Сити Център“ ЕООД /в несъстоятелност/ за признаване за установено в отношенията между страните, че ищецът е собственик на основание давностно владение, осъществено в периода 15.06.2006 г. до подаването на исковата молба– 16.01.2023 г., на шест недвижими имота, подробно описани в решението на районния съд, съставляващи самостоятелни обекти в сграда с идентификатор ***по КККР на [населено място], с административен адрес [населено място], [улица]. </w:t>
        <w:tab/>
        <w:br/>
        <w:tab/>
        <w:t xml:space="preserve"/>
        <w:tab/>
        <w:br/>
        <w:tab/>
        <w:t xml:space="preserve">Касационната жалба съдържа оплаквания за неправилност на въззивното решение поради нарушения на материалния закон и поради допуснати съществени нарушения на съдопроизводствените правила. В изложението по чл. 284, ал. 3, т. 1 ГПК се поддържа, че са налице предпоставките на чл. 280, ал. 1, т. 1 и т. 3, и ал. 2 ГПК за допускане на касационно обжалване. Поставени са следните правни въпроси:</w:t>
        <w:tab/>
        <w:br/>
        <w:tab/>
        <w:t xml:space="preserve"/>
        <w:tab/>
        <w:br/>
        <w:tab/>
        <w:t xml:space="preserve">1. Допустимо ли е съдът да постанови решение, основавайки се само на индиция за антидатиран предварителен договор за покупко-продажба на недвижими имоти, като изцяло изключва останалите категорични доказателства за наличие на владение повече от 10 години? </w:t>
        <w:tab/>
        <w:br/>
        <w:tab/>
        <w:t xml:space="preserve"/>
        <w:tab/>
        <w:br/>
        <w:tab/>
        <w:t xml:space="preserve">2. Допустимо ли е съдът да прави съпоставка на доказателства от настоящото дело с доказателства по друго такова, макар и да е между същите страни и от това да дава преценка за антидатиране на документ? </w:t>
        <w:tab/>
        <w:br/>
        <w:tab/>
        <w:t xml:space="preserve"/>
        <w:tab/>
        <w:br/>
        <w:tab/>
        <w:t xml:space="preserve">3. Правилно ли въззивният съд е приел, че липсата на съответствие между описанието на имота и фактическото владение води до извод за пълна липса на владение? Сочи се противоречие с решение № 6 от 18.02.2014 г. по гр. д. № 5494/2013 г. на ВКС, I г. о.</w:t>
        <w:tab/>
        <w:br/>
        <w:tab/>
        <w:t xml:space="preserve"/>
        <w:tab/>
        <w:br/>
        <w:tab/>
        <w:t xml:space="preserve">4. Какви са правните последици от антидатирането на предварителния договор и как то влияе на оценката на владението и началната дата на давността? Поддържа се противоречие с решение № 103 от 30.06.2015 г. по гр. д. № 7301/2014 г. на ВКС, I г. о. и решение № 40 от 04.07.2017 г. по гр. д. № 3171/2016 г. на ВКС, II г. о.</w:t>
        <w:tab/>
        <w:br/>
        <w:tab/>
        <w:t xml:space="preserve"/>
        <w:tab/>
        <w:br/>
        <w:tab/>
        <w:t xml:space="preserve">5. Правилно ли е приел съдът, че свидетелските показания на лице, което е едновременно управител с прекратени правомощия на дружеството – ответник и бивш управител на дружеството – ищец са заинтересовани? Поддържа се, че въззивният съд се е произнесъл в противоречие с решение № 71 от 13.05.2019 г. по гр. д. № 2835/2018 г. на ВКС, I г. о. и решение № 8 от 06.04.2020 г. по гр. д. № 1618/2019 г. на ВКС, IV г. о.</w:t>
        <w:tab/>
        <w:br/>
        <w:tab/>
        <w:t xml:space="preserve"/>
        <w:tab/>
        <w:br/>
        <w:tab/>
        <w:t xml:space="preserve">6. Каква доказателствена сила имат показанията на свидетел, който дава показания относно обстоятелствата на подписване на предварителния договор и предаването на владението на процесните имоти на ищеца? Сочи се противоречие на изводите на въззивния съд с решение № 60173 от 15.12.2021 г. по гр. д. № 1431/2021 г. на ВКС, на I г. о.</w:t>
        <w:tab/>
        <w:br/>
        <w:tab/>
        <w:t xml:space="preserve"/>
        <w:tab/>
        <w:br/>
        <w:tab/>
        <w:t xml:space="preserve">От ответника по жалбата „Сити Център“ ЕООД /в несъстоятелност/, чрез адв. И. И., е постъпил писмен отговор, с който се оспорва наличието на основания за допускане на касационно обжалване и основателността на жалбата.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приема следното:</w:t>
        <w:tab/>
        <w:br/>
        <w:tab/>
        <w:t xml:space="preserve"/>
        <w:tab/>
        <w:br/>
        <w:tab/>
        <w:t xml:space="preserve">Касационната жалба е допустима: подадена е от легитимирано лице /ищец по делото/, в срока по чл. 283 ГПК и срещу подлежащо на касационно обжалване решение на въззивен съд.</w:t>
        <w:tab/>
        <w:br/>
        <w:tab/>
        <w:t xml:space="preserve"/>
        <w:tab/>
        <w:br/>
        <w:tab/>
        <w:t xml:space="preserve">Производството по делото е образувано по предявени искове с правно основание чл. 124, ал. 1 ГПК за установяване по отношение на „Сити Център“ ЕООД /в несъстоятелност/, че ищецът „РЕНИТА ЛУКС“ ЕООД е собственик на основание давностно владение, осъществено в периода от 15.06.2006г. до деня на подаване на исковата молба – 16.01.2023г. /вкл./ на следните недвижими имоти, находящи се в [населено място], [улица] : </w:t>
        <w:tab/>
        <w:br/>
        <w:tab/>
        <w:t xml:space="preserve"/>
        <w:tab/>
        <w:br/>
        <w:tab/>
        <w:t xml:space="preserve">1./ самостоятелен обект с идентификатор ***с площ 24,63 кв. м., предназначен за магазин № 1;</w:t>
        <w:tab/>
        <w:br/>
        <w:tab/>
        <w:t xml:space="preserve"/>
        <w:tab/>
        <w:br/>
        <w:tab/>
        <w:t xml:space="preserve">2./ самостоятелен обект с идентификатор ***с площ 24,64 кв. м., предназначен за магазин № 2;</w:t>
        <w:tab/>
        <w:br/>
        <w:tab/>
        <w:t xml:space="preserve"/>
        <w:tab/>
        <w:br/>
        <w:tab/>
        <w:t xml:space="preserve">3./ самостоятелен обект с идентификатор ***, с площ 21 кв. м., предназначен за магазин № З;</w:t>
        <w:tab/>
        <w:br/>
        <w:tab/>
        <w:t xml:space="preserve"/>
        <w:tab/>
        <w:br/>
        <w:tab/>
        <w:t xml:space="preserve">4./ самостоятелен обект с идентификатор ***с площ 21 кв. м., предназначен за магазин № 4;</w:t>
        <w:tab/>
        <w:br/>
        <w:tab/>
        <w:t xml:space="preserve"/>
        <w:tab/>
        <w:br/>
        <w:tab/>
        <w:t xml:space="preserve">5./ самостоятелен обект с идентификатор ***с площ 61,15 кв. м., предназначен за жилище, ведно с прилежащите към него 12,85 кв. м. и изба от 6.36 кв. м.;</w:t>
        <w:tab/>
        <w:br/>
        <w:tab/>
        <w:t xml:space="preserve"/>
        <w:tab/>
        <w:br/>
        <w:tab/>
        <w:t xml:space="preserve">6./ самостоятелен обект с идентификатор ***с площ 172,68 кв. м., предназначен за жилище, ведно с прилежащите към него 22,44 кв. м. и складово помещение № 9 от 6.22 кв. м.</w:t>
        <w:tab/>
        <w:br/>
        <w:tab/>
        <w:t xml:space="preserve"/>
        <w:tab/>
        <w:br/>
        <w:tab/>
        <w:t xml:space="preserve">За да потвърди решението на районния съд, с което са отхвърлени предявените искове, въззивният съд е приел за безспорно между страните, че към настоящия момент фактическата власт върху процесните имоти се осъществява от ищеца „Ренита – Лукс“ ЕООД. Прието е за установено, че с договор за покупко-продажба /нотариален акт № 122/19.10.2005 г./ А. Б. е продал на „Сити Център“ ЕООД собствения си УПИ *** в [населено място]. Въз основа на издадено разрешение за строеж № 173/30.12.2004 г. дружеството-приобретател е построило в имота сградата – тяло А, в която се намират спорните обекти. Съгласно удостоверение № 27/25.04.2008 г. сградата е въведена в експлоатация. Въз основа на заявление № 99-7697/01.04.2009г. и геодезическо заснемане от 30.03.2009 г. самостоятелните обекти в сградата са заснети и нанесени в одобрената през 2008 г. кадастрална карта.</w:t>
        <w:tab/>
        <w:br/>
        <w:tab/>
        <w:t xml:space="preserve"/>
        <w:tab/>
        <w:br/>
        <w:tab/>
        <w:t xml:space="preserve">Въззивният съд е посочил, че твърденията на ищеца са, че владението е установено въз основа на предварителен договор за покупко-продажба, от 15.06.2006г., съгласно който ответникът му е предал фактическата власт върху процесните имоти. Ответното дружество е възразило, че договорът е антидатиран и съставен с оглед настоящото производство. </w:t>
        <w:tab/>
        <w:br/>
        <w:tab/>
        <w:t xml:space="preserve"/>
        <w:tab/>
        <w:br/>
        <w:tab/>
        <w:t xml:space="preserve">Прието е за установено по делото, че с предварителния договор от 15.06.2006г. ответното дружество, чрез представляващия го А. Б., е поело задължение в срок до 30.12.2008 г. да продаде на „Ренита-Лукс“ ООД, представлявано от управителя А. Б., процесните имоти, изградени в груб строеж, срещу продажна цена от 107 878,06 лв., която според чл. 3 от договора е предадена на продавача до подписване на договора. Съгласно чл. 8 владението на имотите се предава на купувача с подписване на предварителния договор. Според чл. 6 от договора при неизпълнение на задължението за сключване на окончателен договор всяка от страните има право да иска обявяването му за окончателен, на основание чл. 19, ал. 3 ЗЗД, по реда на глава 31 от ГПК. </w:t>
        <w:tab/>
        <w:br/>
        <w:tab/>
        <w:t xml:space="preserve"/>
        <w:tab/>
        <w:br/>
        <w:tab/>
        <w:t xml:space="preserve">Въззивният съд е посочил, че предварителен договор е частен документ и има доказателствена сила само по отношение на авторството му, като не доказва нито фактите, които са предмет на направеното изявление, нито датата и мястото на съставянето му. Ответното дружество не е трето лице по смисъла на чл. 181 ГПК, а направеното оспорване на датата възлага доказателствената тежест на страната, претендираща изгодни за себе си правни последици от фактите, удостоверени или обективирани в частния документ, да проведе главно и пълно доказване, че документът е съставен на вписаната в него дата. Въззивният съд, като е анализирал събраните по делото доказателства, е направил извод, че ищецът не е доказал достоверността на вписаната в предварителния договор дата – 15.06.2006 г. При формиране на този си извод съдът не е кредитирал показанията на свидетеля Б., като е приел, че са заинтересовани и неподкрепени от останалия доказателствен материал. Изложени са съображения, че към посочената дата на сключване на договора, съдружници в ищцовото дружество при равни дялове са А. Б. и неговата сестра М. Б.. От 20.08.2009 г. дружеството е преобразувано в ЕООД с едноличен собственик на капитала М. Б.. Към 15.06.2006 г. А. Б. е и едноличен собственик на капитала на „Сити център“ ЕООД. С решение № 1209/21.12.2013г. на ОС – Варна по търг. д. № 1301/2013 г. е обявена неплатежоспособността на това дружество и е открито производство по несъстоятелност, а с решение № 571/07.07.2015 г. дружеството е обявено в несъстоятелност. Прието е за безспорно, че „Ренита-Лукс“ ЕООД и А. Б. са кредитори с приети вземания на „Сити център“ ЕООД, като вземанията им не се ползват с привилегия спрямо тези на другите кредитори. </w:t>
        <w:tab/>
        <w:br/>
        <w:tab/>
        <w:t xml:space="preserve"/>
        <w:tab/>
        <w:br/>
        <w:tab/>
        <w:t xml:space="preserve">За да направи извод, че договорът не е сключен на посочената в него дата, въззивният съд се е обосновал и с това, че направената в договора индивидуализация на обектите съответства на състоянието им съобразно площообразуването от 2009 г., т. е. след посочената в договора дата, като подробно са възпроизведени констатациите на съдебно - техническата експертиза относно индивидуализацията на всеки един от спорните обекти.</w:t>
        <w:tab/>
        <w:br/>
        <w:tab/>
        <w:t xml:space="preserve"/>
        <w:tab/>
        <w:br/>
        <w:tab/>
        <w:t xml:space="preserve">Прието е от въззивния съд, че индиция за антидатиране на договора е и препратката в него към исковото производство за сключване на окончателен договор - глава 31 ГПК, която според действащия към 15.06.2006 г. закон регламентира друго. Въпросната глава 31 ГПК е от действащия ГПК, обнародван в ДВ бр. 59/20.07.2007г. /почти една година след вписаната в договора дата/, в сила от 01.03.2008 г. Възражението на ищеца за допусната фактическа грешка в изписаното глава 31 ГПК, вместо глава 30 ГПК от 1952 г., е счетено за неоснователно, предвид идентичната редакция в сключените в същия период и други предварителни договори между същите страни относно други обекти в сградата, предмет на служебно известни на съда висящи искови производства.</w:t>
        <w:tab/>
        <w:br/>
        <w:tab/>
        <w:t xml:space="preserve"/>
        <w:tab/>
        <w:br/>
        <w:tab/>
        <w:t xml:space="preserve">Като аргумент в подкрепа на извода за антидатиране на договора, съдът е посочил също, че по делото не е установено извършено плащане на цената, респ. извършени разходи и дейности за довършителни СМР по обектите в съответствие с посоченото в договора. Изложени са мотиви, че макар обектите и към настоящия момент да са в незавършен вид, с частично изпълнени довършителни работи, е логично тези довършителни работи да са извършени от купувача по предварителния договор. Доказателства в тази насока са единствено показанията на свидетеля Б., които не са кредитирани от съда. Според назначената по делото съдебно-счетоводна експертиза не са установени вписвания в счетоводните книги и подавани ГФО за двете дружества, както и издавани фактури относно уговорената продажна цена. </w:t>
        <w:tab/>
        <w:br/>
        <w:tab/>
        <w:t xml:space="preserve"/>
        <w:tab/>
        <w:br/>
        <w:tab/>
        <w:t xml:space="preserve">По горните съображения съдът е счел за недоказано твърдението на ищцовото дружество, че е установило владение въз основа на предварителния договор към отразената в него дата - 15.06.2006 г.</w:t>
        <w:tab/>
        <w:br/>
        <w:tab/>
        <w:t xml:space="preserve"/>
        <w:tab/>
        <w:br/>
        <w:tab/>
        <w:t xml:space="preserve">Съдът е приел, че не е доказано, че ищецът е установил владение и в по - късен момент. За да формира този си извод, въззивният съд е изложил мотиви, че показанията на свидетеля А., който е бил домоуправител, че М. Б. му е осигурявала достъп до част от процесните имоти, както и знанието на свидетеля, че спорните имоти са нейни, не следва извод за установено владение, продължило в изискуемия се 10-годишен период. Съобразено е, че с пълномощно от 16.03.2007г. М. Б. е била упълномощена от „Сити център“ ЕООД да го представлява и тя като пълномощник на дружеството е правила искания до СГКК, касаещи процесните имоти. Съдът е посочил, че с оглед качеството й на пълномощник на ответника е логично и да разполага с достъп до имотите. Прието е, че по тази причина и презумпцията на чл. 69 ЗЗД е опровергана, а фактът, че ползва част от магазините за съхранение на свои вещи, не е достатъчен да се приеме установена фактическа власт с намерение за своене. </w:t>
        <w:tab/>
        <w:br/>
        <w:tab/>
        <w:t xml:space="preserve"/>
        <w:tab/>
        <w:br/>
        <w:tab/>
        <w:t xml:space="preserve">Предвид тези мотиви на въззивния съд не са налице поддържаните от касатора основания по чл. 280, ал. 1, т. 1 и т. 3, и ал. 2 от ГПК за допускане на касационно обжалване. </w:t>
        <w:tab/>
        <w:br/>
        <w:tab/>
        <w:t xml:space="preserve"/>
        <w:tab/>
        <w:br/>
        <w:tab/>
        <w:t xml:space="preserve">По първия въпрос не е налице общата предпоставка по чл. 280, ал. 1 ГПК за допускане на касационно обжалване, защото не кореспондира с правните изводи на съда. Въззивният съд не приел за недоказано, че ищецът е установил владение върху имотите въз основа на предварителния договор от 15.06.2006 г., само поради индиция, че договорът е антидатиран заради препратката в него към исковото производство за сключване на окончателен договор, визирайки глава 31 от ГПК, която според действащия към 15.06.2006 г. закон регламентира друго, а глава 31 ГПК е от действащия ГПК. Напротив, съдът е формирал този извод въз основа на съвкупния анализ на всички събрани по делото доказателства – писмени доказателства, съдебно-техническа експертиза, съдебно-счетоводна експертиза. Посочил е, че имотите са индивидуализирани в договора съобразно площообразуването от 2009 г., т. е. след посочената в договора дата. Изложени са мотиви, че не е установено извършено плащане на уговорената цена, както и извършени разходи и дейности за довършителни СМР по обектите в съответствие с посоченото в договора. Прието е също, че не са налице вписвания в счетоводните книги на дружествата и подаваните ГФО за двете дружества, няма и издавани фактури относно продажната цена. </w:t>
        <w:tab/>
        <w:br/>
        <w:tab/>
        <w:t xml:space="preserve"/>
        <w:tab/>
        <w:br/>
        <w:tab/>
        <w:t xml:space="preserve">Вторият въпрос е свързан с първия и по него не следва да се допуска касационно обжалване по вече изложените съображения. Въпросът е поставен във връзка с приетото от въззивния съд, че е неоснователно твърдението на ищеца за допусната в договора фактическа грешка в изписването на гл. 31 ГПК, вместо гл. 30 ГПК /, поради това, че е налице идентична редакция в сключените в същия период и други предварителни договори между същите страни относно други обекти в процесната сградата, предмет на служебно известни на съда висящи искови производства. Според касатора изводът на съда, че договорът е антидатиран, е направен при съпоставка на съдържанието на договора с доказателства по друго дело. Както вече се посочи, съдът не е приел, че договорът не е сключен на датата, посочена в него, само въз основа на констатациите си относно правната уредба, към която препраща, а е изложил и други мотиви в подкрепа на този извод, поради което поставеният въпрос няма претендираното значение за изхода от спора и по него не е налице общата предпоставка по чл. 280, ал. 1 ГПК за допускан на касационно обжалване. </w:t>
        <w:tab/>
        <w:br/>
        <w:tab/>
        <w:t xml:space="preserve"/>
        <w:tab/>
        <w:br/>
        <w:tab/>
        <w:t xml:space="preserve">Поставените в изложението по чл. 284, ал. 3, т. 1 ГПК трети и пети въпрос изискват директен отговор за правилността на въззивното решение, дължим в производството по чл. 290 ГПК, а не във фазата по селектиране на касационната жалба по чл. 288 ГПК.</w:t>
        <w:tab/>
        <w:br/>
        <w:tab/>
        <w:t xml:space="preserve"/>
        <w:tab/>
        <w:br/>
        <w:tab/>
        <w:t xml:space="preserve">Във връзка с поставения трети въпрос следва да се посочи, че приетото от въззивния съд, че в предварителния договор от 2006 г. процесните имоти са индивидуализирани съобразно площообразуването от 2009 г., е във връзка с формирания извод за антидатиране на договора и съответно за неоснователност на довода, че от посочената в договора дата на сключването му е започнала да тече придобивна давност в полза на ищеца. Според въззивния съд недоказано е, че и в последващ момент ищецът е установил владение върху спорните обекти. Не е прието, че само по себе си несъответствието между описанието на имотите в договора и фактическото владение води до извод за липса на владение. Следователно третият въпрос не е относим към решаващите мотиви на съда.</w:t>
        <w:tab/>
        <w:br/>
        <w:tab/>
        <w:t xml:space="preserve"/>
        <w:tab/>
        <w:br/>
        <w:tab/>
        <w:t xml:space="preserve">Петият въпрос е обоснован с твърдението, че разрешението, дадено от въззивния съд е в противоречие с практиката на ВКС, изразена в решение № 71 от 13.05.2019 г. по гр. д. № 2835/2018 г. на I г. о. и решение № 8 от 06.04.2020 г. по гр. д. № 1618/2019 г. на IV г. о., в които е прието, че гласните доказателства се преценяват от съда при съобразяване с евентуалната заинтересованост или предубеденост на свидетеля според правилата на процесуалния закон и съвкупно с целия доказателствен материал по делото, като се вземат предвид всички обстоятелства, свързани с възприемането на установяваните факти: обстановка, психическо състояние на свидетеля, възрастта му към него момент, физиологичните особености /зрение, слух, възраст, заболявания, паметови и интелектуални способности/, както и обстоятелството дали осъществяването на установяваните факти е възприето от свидетелите пряко и непосредствено. Това означава, че не е установена забрана въз основа на показанията на заинтересовани свидетели да се приемат за установени факти, ползващи страната, спрямо която свидетелят е заинтересован, или които вредят на противната страна, но преценката им следва да се облегне на други доказателства по делото, изключващи възможността достоверността на показанията да е повлияна от заинтересоваността на свидетеля. В случая, въззивният съд е съобразил тази практика на ВКС, като е приел, че свидетелят А. Б. е заинтересован от изхода на спора предвид обвързаността му с едноличния собственик на „Ренита – Лукс“ ЕООД и „Сити Център“ ЕООД, поради което показанията му като заинтересовани и неподкрепени от останалия доказателствен материал, не следва да бъдат кредитирани. Несъгласието с този извод представлява оплакване за неправилност на акта по чл. 281, т. 3 ГПК, но не обосновава наличие на основание за допускане до касационен контрол по чл. 280, ал. 1, т. 1 ГПК по поставения въпрос.</w:t>
        <w:tab/>
        <w:br/>
        <w:tab/>
        <w:t xml:space="preserve"/>
        <w:tab/>
        <w:br/>
        <w:tab/>
        <w:t xml:space="preserve">По съображенията, изложени за петия въпрос, липсват основания за допускане на касационно обжалване и по шестия въпрос, свеждащ се до преценката на свидетелските показания. Въззивният съд се е съобразил с трайно установената практика на ВКС, отнасяща се до преценката на свидетелските показания. Въззивният съд е съпоставил показанията на свидетеля Б. с останалия доказателствен материал по делото и е изложил обосновка защо не им дава вяра. Противно на твърденията на касатора, изразени в изложението по чл. 284, ал. 3, т. 1 ГПК, въззивният съд не е приел, че показанията на свидетеля А. са заинтересовани, но е посочил, че този свидетел има впечатления след 2008 г., като до 2012 г. – 2013 г., когато е бил избран за домоуправител, същите са спорадични. Прието е, че неговите показания относно осигурявания му в качеството на домоуправител достъп до част от процесните имоти от М. Б., както и знанието му, че имотите са нейни, не обуславят извод за установено владение, продължило в изискуемия се 10-годишен срок. Кредитирането на свидетелските показания е израз на свободата на съда да преценява доказателствата по делото по свое убеждение, като в случая съдът е мотивирал извършената преценка на гласните доказателства. Дали тази преценка е правилна, е фактически въпрос, който не може да бъде изследван в производството по чл. 288 ГПК, а само в производството по чл. 290 ГПК и след преценка на събраните по делото доказателства.</w:t>
        <w:tab/>
        <w:br/>
        <w:tab/>
        <w:t xml:space="preserve"/>
        <w:tab/>
        <w:br/>
        <w:tab/>
        <w:t xml:space="preserve">Не следва да се допуска касационно обжалване и по четвъртия поставен въпрос, който е формулиран общотеоритично, а не във връзка с направените от въззивния съд правни изводи. Освен това не се констатира въззивният съд да се е произнесъл в противоречие с посочените от касатора решения на ВКС. В решение № 103 от 30.06.2015 г. по гр. д. № 7301/2014 г. на ВКС, I г. о., е прието, че при доброволно предаване на владението въз основа на предварителни договори със собствениците, не е необходимо да се доказва, че владелецът е отблъсквал собствениците на имота - достатъчно е да се установи само продължителността както по отношение на обективния елемент - упражняването на фактическа власт, така и на намерението за придобиване по давност. В същия смисъл е и решение № 40 от 04.07.2017 г. по гр. д. № 3171/2016 г. на ВКС, II г. о. Тези решения са неотносими към настоящия случай, защото въззивният съд е стигнал до извода, че ищецът не е доказал да е установил владение въз основа на предварителния договор, т. е. мотивите на съда са, че на посочената в договора дата владението не е било предадено. </w:t>
        <w:tab/>
        <w:br/>
        <w:tab/>
        <w:t xml:space="preserve"/>
        <w:tab/>
        <w:br/>
        <w:tab/>
        <w:t xml:space="preserve">Не са налице и основанията по чл. 280, ал. 2 ГПК за служебно допускане на касационното обжалване на решението: Няма вероятност решението да е нищожно или недопустимо.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искова молба и по предявения иск, без да са били налице процесуални пречки за разглеждането му. Обжалваното решение не е очевидно неправилно: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постанови решението си, съдът е приложил относимите към спора норми в действащите им редакции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Ответникът по касационната жалба претендира присъждане на разноски за настоящата инстанция, но не представя доказателства за извършването им.</w:t>
        <w:tab/>
        <w:br/>
        <w:tab/>
        <w:t xml:space="preserve"/>
        <w:tab/>
        <w:br/>
        <w:tab/>
        <w:t xml:space="preserve">По изложените съображения, съставът на Върховния касационен съд на РБ, Гражданска колегия, първо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37/07.03.2025 г., постановено по в. гр. д. № 287/2024 г. по описа на Апелативен съд – Варна.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