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№2498/13.05.2026 по ч.гр.д. №4768/2025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2498</w:t>
        <w:tab/>
        <w:br/>
        <w:tab/>
        <w:t xml:space="preserve"/>
        <w:tab/>
        <w:br/>
        <w:tab/>
        <w:t xml:space="preserve"> София, 13.05.2026 год.</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май през две хиляди и двадесет и шеста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4768 по описа за 2025 год., за да се произнесе взе предвид следното:</w:t>
        <w:tab/>
        <w:br/>
        <w:tab/>
        <w:t xml:space="preserve"/>
        <w:tab/>
        <w:br/>
        <w:tab/>
        <w:t xml:space="preserve"> Производството е по чл. 247 ГПК.</w:t>
        <w:tab/>
        <w:br/>
        <w:tab/>
        <w:t xml:space="preserve"/>
        <w:tab/>
        <w:br/>
        <w:tab/>
        <w:t xml:space="preserve">На 07.01.2026 г. е подадена молба от С. К. А. с искане да се допусне поправка на очевидна фактическа грешка в постановеното определение № 6027/23.12.2025 г. по ч. гр. д. № 4768/2025 г. по описа на ВКС, Четвърто гражданско отделение.</w:t>
        <w:tab/>
        <w:br/>
        <w:tab/>
        <w:t xml:space="preserve"/>
        <w:tab/>
        <w:br/>
        <w:tab/>
        <w:t xml:space="preserve"> Според молителя в съдебният акт са налице очевидни фактически грешки: относно идентичността и обема на молба с вх.№ 18994/3.06.2024 г., въз основа на които са формирани изводите за недопустимост на молбата за отмяна и за приложимост на ТР №7/31.07.2017 г. по т. д. № 7/2014 г. на ОСГТК на ВКС; относно наличието на ел. адрес за връчване и задължителен електронен обем от 05.12.2022 г.; относно връчването на постановление за възлагане и предмета на обжалване по дело № 3310/2023 г. на Окръжен съд Пловдив; относно депозиран отговор от Е. У.. Иска се поправка на посочените очевидни фактически грешки, като се поддържа, че искането не цели преразглеждане на правните изводи, а корекция на факти с обективен носител, без които съдът не може да провери какво реално е било подадено, приобщено и връчено. </w:t>
        <w:tab/>
        <w:br/>
        <w:tab/>
        <w:t xml:space="preserve"/>
        <w:tab/>
        <w:br/>
        <w:tab/>
        <w:t xml:space="preserve">Насрещните страни – Е. У. и П. Л., не са взели становище по молбата. </w:t>
        <w:tab/>
        <w:br/>
        <w:tab/>
        <w:t xml:space="preserve"/>
        <w:tab/>
        <w:br/>
        <w:tab/>
        <w:t xml:space="preserve">Насрещната страна – М. К. А. е депозирала отговор, в който поддържа, че е налице нередовно администриране на подадени електронни жалби и молби.</w:t>
        <w:tab/>
        <w:br/>
        <w:tab/>
        <w:t xml:space="preserve"/>
        <w:tab/>
        <w:br/>
        <w:tab/>
        <w:t xml:space="preserve">Върховният касационен съд, състав на Четвърто гражданско отделение приема, че молбата с правно основание чл. 247 ГПК е допустима, но е неоснователна. </w:t>
        <w:tab/>
        <w:br/>
        <w:tab/>
        <w:t xml:space="preserve"/>
        <w:tab/>
        <w:br/>
        <w:tab/>
        <w:t xml:space="preserve">Производството по ч. гр. д. № 4768/2025 г. е образувано по частна жалба на С. К. А. с вх. № 19581/27.10.2025 г. и по частна жалба на М. К. А. с вх.№ 17089/23.09.2025 г. против определение № 4203/19.09.2025 г. на Върховния касационен съд, Трето гражданско отделение по гр. д. № 3270/2025 г., с което е оставена без разглеждане молба вх. № 18994/03.06.2024 г., подадена от С. К. А., за отмяна на основание чл. 303, ал. 1 ГПК на определение № 283/31.01.2024 г. по в. гр. д. № 3310/2023 г. на Окръжен съд Пловдив. </w:t>
        <w:tab/>
        <w:br/>
        <w:tab/>
        <w:t xml:space="preserve"/>
        <w:tab/>
        <w:br/>
        <w:tab/>
        <w:t xml:space="preserve">С определение № 6027/23.12.2025 г. по ч. гр. д. № 4768/2025 г. на настоящия състав на Четвърто гражданско отделение на ВКС, обжалваното определение на състав на Трето гражданско отделение на ВКС, е потвърдено, като са изложени мотиви, че като извънредно процесуално средство за съдебен контрол на неправилни решения, ползващи се със сила на пресъдено нещо, производството по чл. 303-309 ГПК не може да се приложи по отношение на други съдебни актове, за които след изчерпване на редовния процесуален ред не съществува друг път за защита, именно поради ограничения обхват на съдебните актове, подлежащи на извънинстанционен съдебен контрол. Процесното определение, чиято отмяна се иска е постановено по реда на чл. 435, ал. 3 ГПК и не притежава характеристиките на съдебни актове, ползващи се със сила на пресъдено нещо по предмета на спора, поради което и не представлява акт, подлежащ на отмяна по реда на чл. 303 ГПК. Това е изрично прието и в т. 3 на ТР №7/31.07.2017 г. по т. д. № 7/2014 г. на ОСГТК на ВКС, което е задължително за всички съдилища, в т. ч. и за Върховния касационен съд. </w:t>
        <w:tab/>
        <w:br/>
        <w:tab/>
        <w:t xml:space="preserve"/>
        <w:tab/>
        <w:br/>
        <w:tab/>
        <w:t xml:space="preserve">Очевидна фактическа грешка по смисъла на чл. 247 ГПК е всяко несъответствие между формираната истинска воля на съда и нейното външно изразяване в диспозитива на съдебния акт. Такива грешки представляват погрешното посочване на имената на страните, на границите на имота, на размера на присъдената сума, погрешните пресмятания на суми, пропускът да се отрази в диспозитива на акта становище на съда, личащо от мотивите по някои от исковете, по солидарния характер на осъждането, по предявен инцидентен установителен иск и въобще пропускането да се изрази в съдебния акт част от формираната в мотивите, т. е. налична воля на съда. В конкретния случай такива грешки в определението от 23.12.2025 г. по ч. гр. д. № 4768/2025 г. по описа на ВКС, не са налице, тъй като настоящият състав се е произнесъл именно по предмета на делото – частни жалби срещу определение на друг състав на ВКС, с което е оставена без разглеждане молба за отмяна, като е потвърдил обжалваното определение, т. е. не е налице несъответствие между формираната истинска воля на съда и нейното външно изразяване в диспозитива на съдебния акт. Ето защо, настоящата молба за поправка на очевидни фактически грешки в определението от 23.12.2025 г. по ч. гр. д. № 4768/2025 г. на настоящия състав на ВКС, следва да бъде оставена без уважение. </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ОСТАВЯ БЕЗ УВАЖЕНИЕ молбата на С. К. А. за поправка на очевидна фактическа грешка в постановеното определение № 6027/23.12.2025 г. по ч. гр. д. № 4768/2025 г. по описа на ВКС, Четвърто гражданско отделение.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