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№1347/13.05.2026 по търг. д. №641/2026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1347</w:t>
        <w:tab/>
        <w:br/>
        <w:tab/>
        <w:t xml:space="preserve"/>
        <w:tab/>
        <w:br/>
        <w:tab/>
        <w:t xml:space="preserve">Гр. София, 13.05.2026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първи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641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ищеца, Р. М. Д., срещу решение № 297 от 18.11.2025 г. по гр. д. № 558/2025 г. по описа на Окръжен съд - Габрово в частта, с която е потвърдено решение № 154 от 27.06.2025 г. по гр. д. № 956/2023 г. на РС-Севлиево в частта, с която е отхвърлен предявеният от нея срещу „Застрахователно акционерно дружество ДаллБогг: Живот и Здраве” АД иск по чл. 432, ал. 1 КЗ за присъждане на обезщетение за претърпени неимуществени вреди от ПТП на 19.03.2022 г. в размер над присъдения от 9 000 лв. до претендирания от 15 000 лв. и съответно са присъдени разноски по делото. </w:t>
        <w:tab/>
        <w:br/>
        <w:tab/>
        <w:t xml:space="preserve"/>
        <w:tab/>
        <w:br/>
        <w:tab/>
        <w:t xml:space="preserve">Касаторът поддържа, че въззивното решение в обжалваната му част е неправилно предвид постановяването му в нарушение на процесуалния закон, материалния закон – чл. 52 ЗЗД, и с оглед неговата необоснованост. Излага, че при установената по делото фактическата обстановка въззивният съд неправилно е приложил принципа за справедливост и е постановил съдебния си акт в отклонение от разясненията, дадени с ППВС № 4/1968 г. Оспорва определеното обезщетение като занижено в сравнение с установените в закона лимити по задължителната застраховка „Гражданска отговорност“ на автомобилистите. Счита, че съдът не е изпълнил задължението си по чл. 236, ал. 2 ГПК да изложи мотиви по всички релевантни за спора доводи и възражения на страните, както и да обсъди събраните по делото доказателства в тяхната съвкупност. Моли решението в обжалваната му част да бъде отменено, като бъде постановено друго, с което искът да бъде уважен за разликата над присъдения размер от 9 000 лв. до претендирания размер от 15 000 лв. Претендира присъждане на разноски по делото. </w:t>
        <w:tab/>
        <w:br/>
        <w:tab/>
        <w:t xml:space="preserve"/>
        <w:tab/>
        <w:br/>
        <w:tab/>
        <w:t xml:space="preserve">В изложението за допускане на касационно обжалване по чл. 284, ал. 3, т. 1 ГПК моли да бъде допуснато касационно обжалване на решението на основание чл. 280, ал. 1, т. 1 и т. 3 ГПК по следните въпроси, които сочи като значими за предмета на делото:</w:t>
        <w:tab/>
        <w:br/>
        <w:tab/>
        <w:t xml:space="preserve"/>
        <w:tab/>
        <w:br/>
        <w:tab/>
        <w:t xml:space="preserve">1. Как следва да се прилага принципът на справедливост, въведен в чл. 52 ЗЗД и кои са критериите, които трябва да се съобразят, и как се оценят и съобразяват при определяне на дължимо обезщетение за неимуществени вреди от причинени в резултат на деликт телесни повреди, в хипотезата на предявен пряк иск срещу застрахователя?</w:t>
        <w:tab/>
        <w:br/>
        <w:tab/>
        <w:t xml:space="preserve"/>
        <w:tab/>
        <w:br/>
        <w:tab/>
        <w:t xml:space="preserve">2. Длъжен ли е съдът да посочи всички относими критерии и реално да ги съпостави с всички конкретни факти и обстоятелства, обуславящи търпените болки и страдания от ищцата и настъпили последици, и да ги съобрази в тяхната съвкупност, като оцени значението им за размера на вредите?</w:t>
        <w:tab/>
        <w:br/>
        <w:tab/>
        <w:t xml:space="preserve"/>
        <w:tab/>
        <w:br/>
        <w:tab/>
        <w:t xml:space="preserve">3. Длъжен ли е съдът да извърши задълбочено изследване на общите и специфичните факти, които формират съдържанието на понятието „справедливост, за да се изпълнят изискванията на задължителната съдебна практика - ППВС № 4/68 г.?</w:t>
        <w:tab/>
        <w:br/>
        <w:tab/>
        <w:t xml:space="preserve"/>
        <w:tab/>
        <w:br/>
        <w:tab/>
        <w:t xml:space="preserve">4.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и достатъчно ли е позоваване на част от задължителните критерии, без да са преценени в тяхната съвкупност и значимост? </w:t>
        <w:tab/>
        <w:br/>
        <w:tab/>
        <w:t xml:space="preserve"/>
        <w:tab/>
        <w:br/>
        <w:tab/>
        <w:t xml:space="preserve">5. За да се гарантира правилно приложение на принципа на справедливост и изпълнение на задължителните критерии, въведени с ППВС № 4/68 г., длъжен ли е съдът да направи преценка на обективно съществуващи конкретни обстоятелства, като ги прецени адекватно в тяхната съвкупност с мотивирано изложение за точната преценка за значението на всяко от обстоятелствата, спрямо справедливото обезщетение, а не само да се изброят фактите?</w:t>
        <w:tab/>
        <w:br/>
        <w:tab/>
        <w:t xml:space="preserve"/>
        <w:tab/>
        <w:br/>
        <w:tab/>
        <w:t xml:space="preserve">6. Релевантни ли са за критериите по чл. 52 ЗЗД лимитите на застраховане съобразно § 27 ПЗР на КЗ и обществено-икономическите и социални условия в страната и тези условия към 2022 г. налагат ли присъждане на по-ниски обезщетения от такива, присъждани за събития години преди това и след това?</w:t>
        <w:tab/>
        <w:br/>
        <w:tab/>
        <w:t xml:space="preserve"/>
        <w:tab/>
        <w:br/>
        <w:tab/>
        <w:t xml:space="preserve">7. Нарушен ли е принципът на справедливост при формалното сочене от съда за съобразяване с лимита и икономическите условия при определяне на обезщетения, но реално липсва такова съобразяване с определяне на много по-нисък размер на обезщетение от определени такива за напълно аналогични случаи, но при лимит много по-нисък от процесния при наличие единствено на положителни факти и обстоятелства и липса на каквито и да е негативни такива, обосноваващи занижен размер?</w:t>
        <w:tab/>
        <w:br/>
        <w:tab/>
        <w:t xml:space="preserve"/>
        <w:tab/>
        <w:br/>
        <w:tab/>
        <w:t xml:space="preserve">Ответникът по касация, „Застрахователно акционерно дружество ДаллБогг: Живот и Здраве“ АД, поддържа, че не са налице предпоставките за допускане на касационно обжалване. Оспорва касационната жалба като неоснователна. Излага, че въззивното решение е правилно в обжалваната му част. Претендира присъждане на разноски за представляването му от юрисконсулт.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касатора доводи, приема следното: </w:t>
        <w:tab/>
        <w:br/>
        <w:tab/>
        <w:t xml:space="preserve"/>
        <w:tab/>
        <w:br/>
        <w:tab/>
        <w:t xml:space="preserve">Касационната жалба е редовна – подадена е от надлежна страна срещу подлежащ на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Въззивният съд с решението в обжалваната му част е приел, че по делото се установяват предпоставките на чл. 432, ал. 1 КЗ за ангажиране имуществената отговорност на ответното застрахователно дружество. По спорния въпрос за размера на дължимото обезщетение се е позовал на нормата на чл. 52 ЗЗД и счел, че обезщетението за причинени неимуществени вреди се определя от съда по справедливост при отчитане на вида и характера на получените при процесното ПТП увреждания, причинените от тях болки, страдания и неудобства, тяхната продължителност, период на възстановяване и последици към момента, както и икономическите условия в страната към датата на увреждането.</w:t>
        <w:tab/>
        <w:br/>
        <w:tab/>
        <w:t xml:space="preserve"/>
        <w:tab/>
        <w:br/>
        <w:tab/>
        <w:t xml:space="preserve">След обсъждане на събраните по делото доказателства поотделно и в тяхната съвкупност е приел за установено, че: към датата на ПТП ищцата е била на 36 г., трудово ангажирана; в резултат на процесното ПТП е получила мозъчно сътресение - лекостепенно, контузия на ляво рамо, лакът и китка на лявата ръка, с данни за травматично увреждане на срединния нерв на лявата ръка на ниво лакът. Съобразил е, че е проведено консервативно лечение на мозъчното сътресение с болничен престой в неврологично отделение от четири дни; че няма данни след изписване от болничното заведение ищцата да е спазвала постелен режим, а възстановителният период за мозъчното сътресение е бил в рамките на месец, без данни за настъпили усложнения. Посочил е, че през този период качеството на живот на ищцата е било влошено поради главоболие, световъртеж, светобоязън, но тези оплаквания не са се отразили на възможността й да се справя в социално-битово и професионално отношение. Отчел е, че след пътния инцидент ищцата е имала болки при движение в лявото рамо, лакът и китка, палеца на лявата ръка, болки в шията, отпред на гръдния кош по хода на гръдната кост, установени при извършен преглед дванадесет дни след ПТП, когато са установени контузия на ляво рамо, лакът и китка на лявата ръка, като няма данни да са настъпили усложнения и за тях възстановителният период е бил по-кратък от този за мозъчното сътресение. Намерил е, че от събраните доказателства в тяхната съвкупност се установява, че не е настъпило възстановяване на травматичното увреждане на срединния нерв на лявата ръка на ниво лакът, но същото не се е отразило на възможността ищцата да извършва физическа работа, както и на основната функция на ръката – хватателната, която е запазена. Съобразил е, че увреждането е свързано с промяна в чувствеността и изтръпване, което се асоциира с болков синдром и усещане за мравучкане и създава дискомфорт, но не се проявява ежедневно и постоянно. Подчертал е, че увреждането на нерва не засяга основните функции на ръката, негативните изживявания от невъзстановения срединен нерв не са от такова естество и с такъв интензитет, които да създават постоянно неудобство на ищцата в ежедневието и да се отразяват на работоспособността й и възможността й да се справя в битов и професионален план. Въззивният съд е отчел и че процесният пътен инцидент се е отразило негативно върху психо-емоционалното състояние на ищцата с несистематизирани симптоми като главоболие, раздразнителност, безсъние, емоционална възбуда, с изяви на засилена тревожност, потиснатост, плач, несигурност, занижена самооценка, страх, както и че е ползвала специализирана помощ от психиатър с проведено шестмесечно амбулаторно лечение с медикаменти. Посочил е, че повече от две години след произшествието ищцата не е преодоляла посттравматичния стрес, установен от заключението по СПЕ, като проведеното психологично изследване сочи на умерена депресия, повишено ниво на тревожност, високо ниво на стрес, продължава да има страх да шофира и при возене като пътник, да се връща към случилото се и да го преживява отново, сънува кошмари. </w:t>
        <w:tab/>
        <w:br/>
        <w:tab/>
        <w:t xml:space="preserve"/>
        <w:tab/>
        <w:br/>
        <w:tab/>
        <w:t xml:space="preserve">Заключил е, че съобразявайки всички тези обстоятелства, както и социално-икономическата обстановка към датата на увреждането, настъпило през 2022 г., следва да определи обезщетение за търпените от ищцата неимуществени вреди от процесното ПТП в размер на сумата 9 000 лв., за която е уважил предявения иск. </w:t>
        <w:tab/>
        <w:br/>
        <w:tab/>
        <w:t xml:space="preserve"/>
        <w:tab/>
        <w:br/>
        <w:tab/>
        <w:t xml:space="preserve"> Настоящият състав на ВКС намира, че не са налице предпоставките по чл. 280, ал. 1 ГПК за допускане на касационно обжалване.</w:t>
        <w:tab/>
        <w:br/>
        <w:tab/>
        <w:t xml:space="preserve"/>
        <w:tab/>
        <w:br/>
        <w:tab/>
        <w:t xml:space="preserve">Допускането на касационно обжалване предвид нормата на чл. 280, ал. 1 ГПК е предпоставено от произнасяне от въззивния съд по материален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Материалноправен или процесуалноправен въпрос от значение за изхода на конкретно дело е този, който е включен в предмета на спора и е обусловил правната воля на съда, обективирана в решението му. </w:t>
        <w:tab/>
        <w:br/>
        <w:tab/>
        <w:t xml:space="preserve"/>
        <w:tab/>
        <w:br/>
        <w:tab/>
        <w:t xml:space="preserve">Поставените от касатора въпроси касаят извода на въззивния съд за справедлив размер на дължимото от застрахователя обезщетение и в този смисъл са обуславящи, но по отношение на тях не са налице сочените допълнителни предпоставки по чл. 280, ал. 1, т. 1 и т. 3 ГПК. </w:t>
        <w:tab/>
        <w:br/>
        <w:tab/>
        <w:t xml:space="preserve"/>
        <w:tab/>
        <w:br/>
        <w:tab/>
        <w:t xml:space="preserve">По въпросите е налице задължителна съдебна практика по ППВС № 4/1968 г., както и непротиворечива такава по постановени по реда на чл. 290 ГПК съдебни решения като например: решение № 151 от 12.11.2013 г. по т. д. № 486/2012 г., ТК, ІІ ТО, решение № 88 от 17.06.2014 г. по т. д. № 2979/2013 г., ТК, ІІ ТО, решение № 130 от 09.07.2013 г. по т. д. № 669/2012 г. на ВКС, ТК, ІІ ТО, решение № 83 от 06.07.2009 г. по т. д. № 795/2008 г. на ВКС, ТК, ІІ ТО, решение № 1 от 26.03.2012 г. по т. д. № 299/2011 г. на ВКС, ТК, II ТО и др. Съобразно даденото с ППВС № 4/1968 г. задължително тълкуване на нормата на чл. 52 ЗЗД понятието „справедливост“ по смисъла на чл. 52 ЗЗД не е абстрактно понятие. То е свързано с преценката на редица конкретни обективно съществуващи обстоятелства, които трябва да се имат пред вид от съда при определяне размера на обезщетението. Такива обективни обстоятелства при телесни увреди са броят, видът и характерът на уврежданията, начинът на извършване, обстоятелствата, при които е извършено, допълнителното влошаване състоянието на здравето, причинените морални страдания, осакатявания, загрозявания и др. Правнорелевантните общи и специфични за отделния спор факти и обстоятелства от значение за определяне на размера на обезщетението за неимуществени вреди следва не само да се изброят, но и да бъдат обсъдени и анализирани в тяхната съвкупност. Съгласно постоянната практика на ВКС, намерила израз в решение № 83 от 06.07.2009 г. по т. д. № 795/2008 г. на ВКС, ТК, II ТО, решение № 1 от 26.03.2012 г. по т. д. № 299/2011 г. на ВКС, ТК, II ТО, решение № 34 от 27.03.2020 г. по т. д. № 1160/2019 г. на ВКС, ТК, II ТО, решение № 66 от 03.07.2012 г. по т. д. № 619/2011 г. на ВКС, ТК, II ТО, решение № 242 от 12.01.2017 г. по т. д. № 3319/2015 г. на ВКС, ТК, II ТО, решение № 101 от 03.07.2014 г. по т. д. № 4391/2013 г. на ВКС, ТК, II TO и други, при определяне на дължимото обезщетение за неимуществени вреди би следвало да се отчитат и конкретните икономически условия, а като ориентир за размерите на обезщетенията би следвало да се вземат предвид и съответните нива на застрахователно обезщетение към релевантния за определяне на обезщетенията момент. Застъпено е разбирането, че установените лимити на отговорност на застрахователя нямат самостоятелно значение и не са самостоятелен критерий при прилагане на принципа за справедливост, а имат спомагателен характер и подлежат на съобразяване при формиране на размера на обезщетението като израз на икономическите условия към релевантния момент - момента на настъпване на увреждането.</w:t>
        <w:tab/>
        <w:br/>
        <w:tab/>
        <w:t xml:space="preserve"/>
        <w:tab/>
        <w:br/>
        <w:tab/>
        <w:t xml:space="preserve">Настоящият състав на съда приема, че въззивният съд не се е отклонил от гореустановената практика на ВКС, поради което касация не следва да бъде допускана по тези правни въпроси на заявеното допълнително основание по чл. 280, ал. 1, т. 1 ГПК. </w:t>
        <w:tab/>
        <w:br/>
        <w:tab/>
        <w:t xml:space="preserve"/>
        <w:tab/>
        <w:br/>
        <w:tab/>
        <w:t xml:space="preserve">При определяне размера на справедливото обезщетение въззивният съд, противно на твърденията на касатора, е взел предвид възприетите от съдебната практика критерии и ги е съобразил след обсъждане на събраните доказателства и конкретните факти по делото. Въззивният съд е изложил мотиви, че размерът на обезщетението следва да бъде съобразен с вида увреждане на пострадалата, с периода на лечението й и нейното възстановяване, отчел е и момента на настъпване на процесните увреди. Преценката на отделните факти по делото, относими към определяне на конкретния размер на обезщетението при спазване на принципа за справедливост, е въпрос на обоснованост на съдебното решение и касае правилността на постановения съдебен акт, по която касационната инстанция не може да се произнесе в селективния стадий на производството.</w:t>
        <w:tab/>
        <w:br/>
        <w:tab/>
        <w:t xml:space="preserve"/>
        <w:tab/>
        <w:br/>
        <w:tab/>
        <w:t xml:space="preserve">Наличието на утвърдена съдебна практика, която не се нуждае от осъвременяване или промяна, изключва допускането на въззивното решение в обжалваната му част до касационно обжалване по поставените въпроси и при сочената допълнителна предпоставка по чл. 280, ал. 1, т. 3 ГПК.</w:t>
        <w:tab/>
        <w:br/>
        <w:tab/>
        <w:t xml:space="preserve"/>
        <w:tab/>
        <w:br/>
        <w:tab/>
        <w:t xml:space="preserve">По изложените съображения настоящият състав на съда намира, че не е налице основание за допускане на касационно обжалване на въззивното решение. </w:t>
        <w:tab/>
        <w:br/>
        <w:tab/>
        <w:t xml:space="preserve"/>
        <w:tab/>
        <w:br/>
        <w:tab/>
        <w:t xml:space="preserve">При този изход право на разноски има ответникът за представляването му от юрисконсулт на основание чл. 78, ал. 3, вр. ал. 8 ГПК в размер на сумата 100 евро, които ще бъдат присъдени с настоящото определение.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297 от 18.11.2025 г. по гр. д. № 558/2025 г. по описа на Окръжен съд - Габрово в обжалваната част.</w:t>
        <w:tab/>
        <w:br/>
        <w:tab/>
        <w:t xml:space="preserve"/>
        <w:tab/>
        <w:br/>
        <w:tab/>
        <w:t xml:space="preserve">ОСЪЖДА Р. М. Д., ЕГН [ЕГН], да заплати на „Застрахователно акционерно дружество ДаллБогг: Живот и Здраве“ АД, ЕИК[ЕИК], на основание чл. 78, ал. 3, вр. ал. 8 ГПК сумата 100 евро – разноски по делото.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