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№2584/18.05.2026 по гр. д. №3767/2024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 молба, подадена от пълномощника на молителя на 24.04.2026 г., е оттеглено искането за допълване на определението в частта за разноските. При това положение съдът е десезиран с искане по реда на чл. 248, ал. 1 ГПК. Производството по молбата с искане за допълване на определението, постановено по реда на чл. 288 ГПК, следва да се възобнови и производството по делото в тази му част се прекрати.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2584</w:t>
        <w:tab/>
        <w:br/>
        <w:tab/>
        <w:t xml:space="preserve"/>
        <w:tab/>
        <w:br/>
        <w:tab/>
        <w:t xml:space="preserve">гр. София, 18.05. 2026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единадесети май през две хиляди двадесет и шестата година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изслуша докладваното от съдията Фурнаджиева гр. д. № 3767/2024 г. по описа на четвърто гражданско отделение на ВКС за 2024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/>
        <w:tab/>
        <w:br/>
        <w:tab/>
        <w:t xml:space="preserve">Образувано е по молбата на И. Л. Л., чрез адв. И. В., с искане за допълване на определение № 3939 от 6 август 2025 г., постановено по настоящото гражданско дело в производството по чл. 288 ГПК, в частта му за разноските. </w:t>
        <w:tab/>
        <w:br/>
        <w:tab/>
        <w:t xml:space="preserve"/>
        <w:tab/>
        <w:br/>
        <w:tab/>
        <w:t xml:space="preserve">С определение № 5107 от 7 ноември 2025 г., постановено по настоящото гражданско дело, съдът спря производството по чл. 248 ГПК до постановяване на тълкувателно решение по тълк. д. № 3/2025 г. по описа на ОСГТК, ВКС.</w:t>
        <w:tab/>
        <w:br/>
        <w:tab/>
        <w:t xml:space="preserve"/>
        <w:tab/>
        <w:br/>
        <w:tab/>
        <w:t xml:space="preserve">С молба, подадена от пълномощника на молителя на 24.04.2026 г., е оттеглено искането за допълване на определението в частта за разноските. При това положение съдът е десезиран с искане по реда на чл. 248, ал. 1 ГПК. Производството по молбата с искане за допълване на определението, постановено по реда на чл. 288 ГПК, следва да се възобнови и производството по делото в тази му част се прекрати.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ІV г. о.,ОПРЕДЕЛИ :</w:t>
        <w:tab/>
        <w:br/>
        <w:tab/>
        <w:t xml:space="preserve"/>
        <w:tab/>
        <w:br/>
        <w:tab/>
        <w:t xml:space="preserve">ВЪЗОБНОВЯВА производството по чл. 248, ал. 1 ГПК, образувано по молба на И. Л. Л. с искане за допълване на постановеното определение № 5107 от 7 ноември 2025 г. по гр. д. № 3767/2024 г. на ВКС, IV г. о., в частта за разноските.</w:t>
        <w:tab/>
        <w:br/>
        <w:tab/>
        <w:t xml:space="preserve"/>
        <w:tab/>
        <w:br/>
        <w:tab/>
        <w:t xml:space="preserve">ПРЕКРАТЯВА производството по чл. 248, ал. 1 ГПК, образувано по молба на И. Л. Л. с искане за допълване на постановеното определение № 5107 от 7 ноември 2025 г. по гр. д. № 3767/2024 г. на ВКС, IV г. о., в частта за разноските.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от връчването на препис от него на молителя.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