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№277/21.05.2026 по ч. нак. д. №470/2026 на ВКС, докладвано от съдия Петя Колева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277</w:t>
        <w:tab/>
        <w:br/>
        <w:tab/>
        <w:t xml:space="preserve"/>
        <w:tab/>
        <w:br/>
        <w:tab/>
        <w:t xml:space="preserve"> гр. София, 21.05.2026 г.</w:t>
        <w:tab/>
        <w:br/>
        <w:tab/>
        <w:t xml:space="preserve"/>
        <w:tab/>
        <w:br/>
        <w:tab/>
        <w:t xml:space="preserve">ВЪРХОВЕН КАСАЦИОНЕН СЪД в закрито заседание на двадесет и първи май през две хиляди двадесет и шеста година в следния състав: Председател:Бисер Троянов</w:t>
        <w:tab/>
        <w:br/>
        <w:tab/>
        <w:t xml:space="preserve"/>
        <w:tab/>
        <w:br/>
        <w:tab/>
        <w:t xml:space="preserve"> Членове: Петя Колева</w:t>
        <w:tab/>
        <w:br/>
        <w:tab/>
        <w:t xml:space="preserve"/>
        <w:tab/>
        <w:br/>
        <w:tab/>
        <w:t xml:space="preserve"> Пламен Дацов</w:t>
        <w:tab/>
        <w:br/>
        <w:tab/>
        <w:t xml:space="preserve"/>
        <w:tab/>
        <w:br/>
        <w:tab/>
        <w:t xml:space="preserve">като разгледа докладваното от Петя Колева Касационно частно наказателно дело № 20268003200470 по описа за 2026 година</w:t>
        <w:tab/>
        <w:br/>
        <w:tab/>
        <w:t xml:space="preserve"/>
        <w:tab/>
        <w:br/>
        <w:tab/>
        <w:t xml:space="preserve"> Производството е по реда на чл. 44, ал. 1 от НПК.</w:t>
        <w:tab/>
        <w:br/>
        <w:tab/>
        <w:t xml:space="preserve"/>
        <w:tab/>
        <w:br/>
        <w:tab/>
        <w:t xml:space="preserve">Настоящото дело е образувано по повод разпореждане на съдия - докладчик от Пернишки окръжен съд за прекратяване на съдебното производство по ЧНД № 208/2026 г. по описа на същия съд и за повдигане спор за подсъдност пред Върховния касационен съд. Мотивите на съдията - докладчик са в насока, че съдията – докладчик от Софийски градски съд (СГС) преждевременно е прекратил образуваното пред него съдебно производство по делото и е сезирал Окръжен съд - Перник, защото засегнатото лице не е било призовавано за съдебното заседание пред СГС от адреса, посочен в искането, депозирано пред него по Закона за признаване, изпълнение и изпращане на съдебни решения за конфискация (ЗПИИРКОРНФС). Върховният касационен съд, второ наказателно отделение, като прецени данните по делото намери следното:</w:t>
        <w:tab/>
        <w:br/>
        <w:tab/>
        <w:t xml:space="preserve"/>
        <w:tab/>
        <w:br/>
        <w:tab/>
        <w:t xml:space="preserve">Производството по ЧНД № 2954/2026 г. по описа на СГС е образувано на основание ЗПИИРКОРНФС по постъпило искане от компетентните власти от Република Германия за признаване и изпълнение на решение за налагане на финансова санкция по отношение на Б. И. И., с постоянен адрес в Р България, гр. София, жк „К. с.“ № 12а, вх. Б. В удостоверението по чл. 4 от Рамково решение 2005/214/ПВР на Съвета относно прилагане на финансови санкции, германските власти са посочили този адрес на Б. И. И.. Съдията – докладчик по НЧД № 2954/2026 г. по описа на СГС изискал справка от Национална база данни „Население“ към МРРБ за адрес на засегнатото лице. В нея освен посочения постоянен адрес е вписан и настоящия адрес на засегнатото лице в с. К., обл. П.. На това основание с разпореждане от 07.05.2026 г. било прекратено производството по делото пред СГС и същото изпратено на Окръжен съд - Перник.</w:t>
        <w:tab/>
        <w:br/>
        <w:tab/>
        <w:t xml:space="preserve"/>
        <w:tab/>
        <w:br/>
        <w:tab/>
        <w:t xml:space="preserve">С разпореждане от 18.05.2026 г. по ЧНД № 208/2026 г. съдията – докладчик от Окръжен съд – Перник прекратил производството пред себе си и повдигнал спор за подсъдност.</w:t>
        <w:tab/>
        <w:br/>
        <w:tab/>
        <w:t xml:space="preserve"/>
        <w:tab/>
        <w:br/>
        <w:tab/>
        <w:t xml:space="preserve">Върховният касационен съд намира, че съобразно разпоредбата на чл. 31, ал. 1 от ЗПИИРКОРНФС решението за налагане на финансови санкции се признава от окръжни съд по местоживеенето или обичайното пребиваване на лицето. В случая, адресът на засегнатото лице Б. И. И. в Р България, посочен от германските власти в удостоверението по чл. 4 от Рамково решение 2005/214/ПВР на Съвета относно прилагане на финансови санкции, е в гр. София. Това обуславя и компетентността на СГС да разгледа делото или поне да установи, че засегнатото лице не пребивава на този адрес и неговото обичайно пребиваване не е в гр. София.</w:t>
        <w:tab/>
        <w:br/>
        <w:tab/>
        <w:t xml:space="preserve"/>
        <w:tab/>
        <w:br/>
        <w:tab/>
        <w:t xml:space="preserve">В този смисъл, съдията – докладчик от СГС преждевременно е прекратил производството по делото, образувано пред него, като не е изчерпил процедурата, задължаваща го да установи местонахождението или обичайното пребиваване на засегнатото лице и едва тогава да прибегне до хипотезата на чл. 15, ал. 5 от ЗПИИРКОРНФС.</w:t>
        <w:tab/>
        <w:br/>
        <w:tab/>
        <w:t xml:space="preserve"/>
        <w:tab/>
        <w:br/>
        <w:tab/>
        <w:t xml:space="preserve"> Затова делото следва да се изпрати на СГС.</w:t>
        <w:tab/>
        <w:br/>
        <w:tab/>
        <w:t xml:space="preserve"/>
        <w:tab/>
        <w:br/>
        <w:tab/>
        <w:t xml:space="preserve">Водим от горното и на основание чл. 44, ал. 1 НПК, съдът ОПРЕДЕЛИ:</w:t>
        <w:tab/>
        <w:br/>
        <w:tab/>
        <w:t xml:space="preserve"/>
        <w:tab/>
        <w:br/>
        <w:tab/>
        <w:t xml:space="preserve">ИЗПРАЩА НЧД № 208/2026 г. по описа на Окръжен съд - Перник за разглеждане от Софийски градски съд.</w:t>
        <w:tab/>
        <w:br/>
        <w:tab/>
        <w:t xml:space="preserve"/>
        <w:tab/>
        <w:br/>
        <w:tab/>
        <w:t xml:space="preserve"> Препис от определението да се изпрати на СГС за сведение.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