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№2663/21.05.2026 по ч.гр.д. №1836/2026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2663</w:t>
        <w:tab/>
        <w:br/>
        <w:tab/>
        <w:t xml:space="preserve"/>
        <w:tab/>
        <w:br/>
        <w:tab/>
        <w:t xml:space="preserve">гр. София, 21.05.2026г.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четиринадесети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1836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вр. ал. 1, т. 1 от ГПК.</w:t>
        <w:tab/>
        <w:br/>
        <w:tab/>
        <w:t xml:space="preserve"/>
        <w:tab/>
        <w:br/>
        <w:tab/>
        <w:t xml:space="preserve">Образувано е по частна жалба на И. А. Т. против разпореждане № 294/08.04.2026г. постановено по гр. д. № 367/2025г. по описа на Окръжен съд – Смолян, с което на основание чл. 286, ал. 1, т. 3 от ГПК вр. чл. 280, ал. 3, т. 1 от ГПК е върната касационна жалба вх. № 1758/07.04.2026г. подадена от И. А. Т. срещу въззивно решение № 447/17.12.2025г. по в. гр. д. № 376/2025г. по описа на същия съд.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и необоснованост на обжалваното разпореждане. Отправено е искане за отмяна на обжалвания акт и за приемане на частната жалба за допустима и продължаване на действията по администрирането й.</w:t>
        <w:tab/>
        <w:br/>
        <w:tab/>
        <w:t xml:space="preserve"/>
        <w:tab/>
        <w:br/>
        <w:tab/>
        <w:t xml:space="preserve">Частният жалбоподател поддържа, че неправилно съдът е възприел, че касационното обжалване е недопустимо поради цената на иска, без да съобрази че касационната жалба е подадена на основание чл. 280, ал. 2 от ГПК – поради очевидна неправилност. По същество твърди, че въззивният съд е извършил преценка дали са налице основания за допускане на касационно обжалване без да обсъди основанията посочени в изложението. Твърди, че преценката относно наличието на очевидна неправилност по чл. 280, ал. 2 от ГПК е изключително правомощие на касационната инстанция. Отправя искане обжалваното разпореждане да се отмени и да се пристъпи към администриране на касационната жалба.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определение, което попада в хипотезата на чл. 274, ал. 1, т. 1 от ГПК, от процесуално легитимирана страна – касационен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С обжалваното разпореждане Окръжен съд – Смолян е върнал подадената от И. А. Т. касационна жалба срещу въззивно решение № 447 от 17.12.2025г., поправено с решение № 63/01.09.2025г., постановено по в. гр. д. № 367/2025г. по описа му. </w:t>
        <w:tab/>
        <w:br/>
        <w:tab/>
        <w:t xml:space="preserve"/>
        <w:tab/>
        <w:br/>
        <w:tab/>
        <w:t xml:space="preserve">За да се произнесе, въззивният съд съобразил, че с това решение е потвърдено първоинстанционно решение № 25/08.05.2025г. по гр. д. № 156/2024г. по описа на Районен съд – Чепеларе, с което на основание чл. 422, ал. 1 вр. чл. 415, ал. 1, т. 1 от ГПК е признато за установено, че А. Д. В. дължи на И. А. Т. сумата от 1940.49 лева, представляваща дължим адвокатски хонорар по чл. 36, ал. 3 от ЗА, определен с решение № 235/14.06.2023г. на АС – Пловдив за процесуално представителство по в. т.д. № 760/2022г. по описа на Апелативен съд - Пловдив, ведно със законната лихва върху сумата считано от 25.01.2024г. до окончателното плащане, като искът е отхвърлен за разликата до пълния предявен размер на вземането от 3861.96 лева, за което вземане е издадената заповед за изпълнение на парично задължение по чл. 410 от ГПК № 11/25.01.2024г. по ч. гр. д. № 21/2024г. по описа на PC – Чепеларе.</w:t>
        <w:tab/>
        <w:br/>
        <w:tab/>
        <w:t xml:space="preserve"/>
        <w:tab/>
        <w:br/>
        <w:tab/>
        <w:t xml:space="preserve">Изложил, че съгласно чл. 280, ал. 3, т. 1 от ГПК не подлежат на касационно обжалване решенията по въззивни дела с цена на иска до 5000 лв. – за граждански дела, а в случая цената на иска е 3861.96 лв., т. е. под законоустановения минимум, поради което постановеното въззивно решение не подлежи на касационно обжалване. Подадената касационна жалба срещу окончателното решение приел за недопустима и постановил връщането й.</w:t>
        <w:tab/>
        <w:br/>
        <w:tab/>
        <w:t xml:space="preserve"/>
        <w:tab/>
        <w:br/>
        <w:tab/>
        <w:t xml:space="preserve">С оглед предмета и приложимият по делото закон – чл. 280, ал. 3 от ГПК, настоящият състав на Върховния касационния съд намира, че по делото са налице предпоставките на чл. 229, ал. 1, т. 6 от ГПК. Служебно известен на съдебния състав е фактът, че с определение от 10.03.2026г. по конст. дело № 5/2026г., Конституционният съд на Република България е допуснал до разглеждане по същество искането на Висшия адвокатски съвет за установяване на противоконституционността на чл. 280, ал. 3 от ГПК. Съгласно чл. 229, ал. 1, т. 6 от ГПК съдът спира производството,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</w:t>
        <w:tab/>
        <w:br/>
        <w:tab/>
        <w:t xml:space="preserve"/>
        <w:tab/>
        <w:br/>
        <w:tab/>
        <w:t xml:space="preserve">На това основание производството по делото следва да бъде спряно до произнасянето на Конституционния съд.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на основание чл. 229, ал. 1, т. 6 от ГПК производството по ч. гр. д. № 1836/2026г. по описа на ВКС, III ГО до произнасянето на Конституционния съд на Република България по конст. дело № 5/2026г.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