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№282/28.05.2026 по ч. нак. д. №479/2026 на ВКС,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282</w:t>
        <w:tab/>
        <w:br/>
        <w:tab/>
        <w:t xml:space="preserve"/>
        <w:tab/>
        <w:br/>
        <w:tab/>
        <w:t xml:space="preserve"> гр. София, 28.05.2026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осми май през две хиляди двадесет и шеста година в следния състав: Председател:Мая Цонева</w:t>
        <w:tab/>
        <w:br/>
        <w:tab/>
        <w:t xml:space="preserve"/>
        <w:tab/>
        <w:br/>
        <w:tab/>
        <w:t xml:space="preserve"> Членове: Красимира Медарова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като разгледа докладваното от Мая Цонева Касационно частно наказателно дело № 20268003200479 по описа за 2026 година</w:t>
        <w:tab/>
        <w:br/>
        <w:tab/>
        <w:t xml:space="preserve"/>
        <w:tab/>
        <w:br/>
        <w:tab/>
        <w:t xml:space="preserve">Производството е по чл. 43, т. 2 от НПК и е образувано по искане за промяна на подсъдността по н. о. х. д. № 751/2026 год. по описа на Районен съд – Русе.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следното: </w:t>
        <w:tab/>
        <w:br/>
        <w:tab/>
        <w:t xml:space="preserve"/>
        <w:tab/>
        <w:br/>
        <w:tab/>
        <w:t xml:space="preserve">Производството е образувано по обвинителен акт на Районна прокуратура – Русе против Д. А. Й. за престъпления по чл. 144, ал. 3, т. 1 вр. чл. 144, ал. 1 от НК и чл. 325, ал. 3 вр. ал. 1 от НК и против Д. В. Т. за престъпление по чл. 325, ал. 1 от НК. С разпореждане № 351/19. 05. 2026 год. докладчикът е прекратил съдебното производство по делото и е изпратил същото на ВКС за определяне на друг равен по степен съд. Искането за промяна на подсъдността е основано на обстоятелството, че пострадала от престъплението по чл. 325, ал. 1 от НК, за което е обвинена Д. Т., е Е. И. Б. – съдия и административен ръководител на /съд/.</w:t>
        <w:tab/>
        <w:br/>
        <w:tab/>
        <w:t xml:space="preserve"/>
        <w:tab/>
        <w:br/>
        <w:tab/>
        <w:t xml:space="preserve">Видно от изложеното в обвинителния акт на подс. Тонева е повдигнато обвинение за това, че на 26. 01. 2025 год. в гр. Русе извършила непристойни действия, грубо нарушаващи обществения ред и изразяващи явно неуважение към обществото, като отправила обидни жестове и обидни думи към Е. Л. М. и Е. И. Б.. Последната е съдия в районния съд, който е родово и местно компетентен да разгледа делото. Това обстоятелство обосновава наличие на основанията на чл. 43, т. 2 от НПК за промяна на подсъдността без при това да е необходим отвод на останалите съдии от Русенския районен съд. За да се гарантира разглеждането на делото в разумен срок и за да се избегнат последващи отводи или искания за промяна на подсъдността на същото основание, това следва да бъде съд извън района на Окръжен съд – Русе, а именно Районен съд – Разград, който е ситуиран най-близо до местоживеенето на подсъдимите и свидетелите по делото.</w:t>
        <w:tab/>
        <w:br/>
        <w:tab/>
        <w:t xml:space="preserve"/>
        <w:tab/>
        <w:br/>
        <w:tab/>
        <w:t xml:space="preserve">Така мотивиран и на основание чл. 43, т. 2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о. х. д. № 751/2026 год. по описа на Районен съд – Русе за разглеждане и решаване от Районен съд – Разград.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– Русе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