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№2866/01.06.2026 по гр. д. №1172/2026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2866</w:t>
        <w:tab/>
        <w:br/>
        <w:tab/>
        <w:t xml:space="preserve"/>
        <w:tab/>
        <w:br/>
        <w:tab/>
        <w:t xml:space="preserve">гр. София, 01.06.2026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четиринадесети май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1172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 на ищеца – Народното събрание (НС), подадена чрез процесуалния му пълномощник юрк. М. Г. срещу решение № 443/03.11.2025 г., постановено по възз. гр. дело № 602/2025 г. на Русенския окръжен съд. С обжалваното въззивно решение, като е потвърдено в обжалваната част първоинстанционното решение № 654/29.04.2025 г., поправено с решение № 1082/07.07.2025 г., постановени по гр. дело № 859/2024 г. на Русенския районен съд, са отхвърлени, предявените от жалбоподателя срещу Р. Е. С., обективно кумулативно съединени осъдителни искове, както следва: квалифицирани като такива с правно основание чл. 59 от ЗЗД – за разликата над сумата 335.03 лв. до сумата 5 974.73 лв., претендирана като общ размер на консумативни разходи и обезщетение за ползване на жилище от мандатния фонд на НС; и с правно основание чл. 86, ал. 1, изр. 1 от ЗЗД – за разликата над сумата 38.52 лв. до сумата 174.96 лв., претендирана като общ размер на мораторна лихва (обезщетения за забава) за периода 30.11.2023 г. – 14.02.2024 г. </w:t>
        <w:tab/>
        <w:br/>
        <w:tab/>
        <w:t xml:space="preserve"/>
        <w:tab/>
        <w:br/>
        <w:tab/>
        <w:t xml:space="preserve">При извършената служебна проверка съдът намира касационната жалба за процесуално недопустима по следните съображения: </w:t>
        <w:tab/>
        <w:br/>
        <w:tab/>
        <w:t xml:space="preserve"/>
        <w:tab/>
        <w:br/>
        <w:tab/>
        <w:t xml:space="preserve">Видно от исковата молба по делото, касаторът-ищец е предявил с нея множество обективно кумулативно съединени осъдителни искове за заплащане на следните суми: 845.13 лв. – обезщетение за ползване на процесното жилище през периода 18.02.2023 г. – 24.04.2023 г.; 10.92 лв. – консумативни разходи за електроенергия за периода март – април 2023 г.; 4 423.22 лв. – консумативни разходи за топлоенергия за април 2023 г. и изравнение за отоплителния сезон в периода 01.05.2022 г. – 30.04.2023 г.; 607.75 лв. – консумативни разходи за питейна вода за периода 23.02.2023 г. – 24.04.2023 г.; 87.71 лв. – режийни разходи за етажната собственост за периода януари – април 2023 г. (след прихващане от общия размер 146 лв. с насрещно вземане за 58.29 лв.); и 174.96 лв. – мораторни лихви (обезщетения за забава) за периода 30.11.2023 г. – 14.02.2024 г. Цената на всеки един от така предявените парични искове, определена съгласно чл. 69, ал. 1, т. 1 от ГПК, е под 5 000 лв. и съгласно чл. 280, ал. 3, т. 1 от ГПК, въззивното решение, постановено по тях, не подлежи на касационно обжалване, като същото е влязло в сила на датата на постановяването и обявяването му, съгласно 296, т. 1 от ГПК. Предвид императивния характер на посочените процесуални разпоредби от ГПК, горните изводи, основани на тях, не се променят нито от действителната правна квалификация на паричните искове, нито от посочването им в първоинстанционното и във въззивното решение с общи претендирани размери, а не всеки поотделно по размер, нито от погрешно дадените от въззивния съд указания, че решението му подлежи на касационно обжалване. </w:t>
        <w:tab/>
        <w:br/>
        <w:tab/>
        <w:t xml:space="preserve"/>
        <w:tab/>
        <w:br/>
        <w:tab/>
        <w:t xml:space="preserve">В заключение, подадената касационна жалба, като процесуално недопустима, следва да се остави без разглеждане, а образуваното по нея производство по настоящото дело, следва да се прекрати.</w:t>
        <w:tab/>
        <w:br/>
        <w:tab/>
        <w:t xml:space="preserve"/>
        <w:tab/>
        <w:br/>
        <w:tab/>
        <w:t xml:space="preserve">Предвид изхода на делото, съгласно чл. 78, ал. 3 и ал. 4 и чл. 81 от ГПК, жалбоподателят-ищец дължи и следва да бъде осъден да заплати на ответницата, претендираните и направени от нея разноски за заплатеното адвокатско възнаграждение за защитата й пред настоящата инстанция, в размер 500 евро.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касационната жалба на Народното събрание срещу решение № 443/03.11.2025 г., постановено по възз. гр. дело № 602/2025 г. на Русенския окръжен съд; и ПРЕКРАТЯВА производството по гр. дело № 1172/2026 г. по описа на Върховния касационен съд, Четвърто гражданско отделение.</w:t>
        <w:tab/>
        <w:br/>
        <w:tab/>
        <w:t xml:space="preserve"/>
        <w:tab/>
        <w:br/>
        <w:tab/>
        <w:t xml:space="preserve">ОСЪЖДА Народното събрание с ЕИК[ЕИК] да заплати на Р. Е. С. с ЕГН [ЕГН] сумата 500 евро (петстотин евро), представляваща разноски за производството пред касационната инстанция.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му с връчване и на препис от него на жалбоподателя.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