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№1573/02.06.2026 по търг. д. №935/2026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1573</w:t>
        <w:tab/>
        <w:br/>
        <w:tab/>
        <w:t xml:space="preserve"/>
        <w:tab/>
        <w:br/>
        <w:tab/>
        <w:t xml:space="preserve"> [населено място], 02.06.2026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двадесет и седми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935 по описа за 2026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ЗЕАД „БУЛСТРАД ВИЕНА ИНШУРЪНС ГРУП“ срещу въззивно решение № 3/08.01.2026 г. по в. гр. д. № 362/2025 г. на Апелативен съд Велико Т., с което е отменено първоинстанционното решение и в полза на ищците В. Б., Н. Н. и В. Н. са присъдени обезщетения за претърпените от тях вреди в резултат от смъртта на техния брат и внук Д. Б., настъпила при ПТП на 15.03.2023 г., в размер на по 50 000 лв., ведно със законната лихва от 13.02.2024 г. </w:t>
        <w:tab/>
        <w:br/>
        <w:tab/>
        <w:t xml:space="preserve"/>
        <w:tab/>
        <w:br/>
        <w:tab/>
        <w:t xml:space="preserve"> В жалбата се сочат касационните основания по смисъла на чл. 281, т. 3 ГПК. Твърди се, че обжалваното решение е неправилно постановено поради необоснованост и нарушение на материалния закон – чл. 52 ЗЗД, както и на съдопроизводствените правила, осигуряващи всестранно изясняване на спора чрез обсъждане на възраженията и събраните по делото доказателства. Поддържа се, че въззивното решение е необосновано, тъй като съдът е достигнал до неверни фактически констатации и оттам до неправилни правни изводи. В изложението на основания за допускане на касационно обжалване се поддържа приложното поле на чл. 280, ал. 1, т. 1 ГПК. Формулират се въпроси, които според касатора са включени в предмета на делото и са обусловили мотивите на въззивната инстанция. Въпросите касаят материалната легитимация на лицата, извън кръга на посочените в ППВС № 4/1961 г. и ППВС № 5/1969 г. Прави се позоваване на задължителна практика, обективирана в ТР № 1/2018 г. по тълк. д.№ 1/2016 г. на ОСГТК, ВКС и доразвиваща я практика на състави на ВКС, постановена по реда на чл. 290 ГПК. Формулират се и въпроси, свързани с приложението на чл. 52 ЗЗД и със задълженията на въззивната инстанция да обсъди и прецени приетите по делото доказателства и възраженията на страните, като тази си дейност обективира в мотивите на своето решение. </w:t>
        <w:tab/>
        <w:br/>
        <w:tab/>
        <w:t xml:space="preserve"/>
        <w:tab/>
        <w:br/>
        <w:tab/>
        <w:t xml:space="preserve">При изложените доводи в касационна жалба се формира искане за постановяване на акт, с който атакуваното решение бъде допуснато до касационен контрол и отменено като предявените искове бъдат отхвърлени, както и да бъдат присъдени сторените пред трите съдебни инстанции разноски.</w:t>
        <w:tab/>
        <w:br/>
        <w:tab/>
        <w:t xml:space="preserve"/>
        <w:tab/>
        <w:br/>
        <w:tab/>
        <w:t xml:space="preserve">От ответниците по касация В. Б., Н. Н. и В. Н. е подаден съвместен отговор, с който се оспорва основателността на касационната жалба. Изложени са съображения за липса на основания въззивното решение да бъде селектирано за осъществяване на касационен контрол.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акт, поради което същата се явява процесуално допустима. </w:t>
        <w:tab/>
        <w:br/>
        <w:tab/>
        <w:t xml:space="preserve"/>
        <w:tab/>
        <w:br/>
        <w:tab/>
        <w:t xml:space="preserve">Исковото производство е образувано по предявени от В. Б., Н. Н. и В. Н. срещу ЗЕАД „БУЛСТРАД ВИЕНА ИНШУРЪНС ГРУП“ претенции за заплащане на обезщетения в размер на по 50 000 лв. за причинени им неимуществени вреди от смъртта на техния брат и внук, настъпила вследствие ПТП на 15.03.2023 г. От ответника е депозиран отговор, с който счита, че исковете са изцяло неоснователни. </w:t>
        <w:tab/>
        <w:br/>
        <w:tab/>
        <w:t xml:space="preserve"/>
        <w:tab/>
        <w:br/>
        <w:tab/>
        <w:t xml:space="preserve">С атакуваното в настоящото производство решение въззивният съд е приел, че предявените срещу застрахователното дружество искове с правно основание чл. 432, ал. 1 от Кодекса за застраховане са основателни в предявените размери. В мотивите на въззивното решение съдът е приел за безспорно наличието на виновно и противоправно деяние, в резултат на което е настъпила смъртта на Д. Б., както и валидно застрахователно правоотношение между делинквента и застрахователното дружество. Съобразил е материалноправната легитимация на ищците с оглед т. 1 на ТР № 1/21.06.2018 г. на ОСНГТК на ВКС и на база гласни доказателствата. Приел е за доказано наличието на дълбока връзка между ищците и починалото лице, доколкото бабата и дядото се грижели за него и помежду им имало ежедневен контакт, а с оглед малката разлика във възрастта им /2 г./ и хармоничните им отношения двамата братя били особено близки. Изложил е аргументация за неприложимост на лимитите, регламентирани от § 96, ал. 1 ПЗР на ЗИДКЗ (ДВ, бр. 101/2018 г.) поради тяхното противоречие с Директива 2009/103/ЕО. При обосноваване размера на обезщетението по чл. 52 ЗЗД е съобразил възрастта на починалия /17 г./, отношенията му с ищците и обстоятелството, че те все още не могат да преживеят смъртта му /В. татуирал датата на раждане и датата на смърт на брат си върху своето тяло/. Отхвърлил е противопоставеното от застрахователното дружество възражение за съпричиняване. </w:t>
        <w:tab/>
        <w:br/>
        <w:tab/>
        <w:t xml:space="preserve"/>
        <w:tab/>
        <w:br/>
        <w:tab/>
        <w:t xml:space="preserve">Касационно обжалване следва да се допусне.</w:t>
        <w:tab/>
        <w:br/>
        <w:tab/>
        <w:t xml:space="preserve"/>
        <w:tab/>
        <w:br/>
        <w:tab/>
        <w:t xml:space="preserve">Формулираният от застрахователното дружество въпрос по същество се свежда до предпоставките /критериите/ за определяне и присъждане на обезщетение за неимуществени вреди от причинена при деликт смърт на други лица, извън очертания в ППВС № 4/61 г. и ППВС № 5/69 г. Въпросът удовлетворява общото изискване на чл. 280, ал. 1 ГПК, тъй като е включен в предмета на делото и е относим към формирането на решаващия правен извод на въззивния съд, че ищците са активно материалноправно легитимирани да получат обезщетение за неимуществените вреди от причинената при ПТП смърт на техния брат и внук. Предвид аргументите, с които въззивният съд е мотивирал извода си, настоящият състав на ВКС намира за доказано твърдяното от дружеството касатор противоречие на въззивното решение с ТР № 1/21.06.2016 г. по тълк. д. № 1/2016 г. на ОСНГТК на ВКС, представляващо задължителна съдебна практика. Констатираното противоречие поражда необходимост от допускане на решението до касационен контрол на основание чл. 280, ал. 1, т. 1 ГПК по следния въпрос:</w:t>
        <w:tab/>
        <w:br/>
        <w:tab/>
        <w:t xml:space="preserve"/>
        <w:tab/>
        <w:br/>
        <w:tab/>
        <w:t xml:space="preserve">„При какви предпоставки се присъжда обезщетение за неимуществени вреди от причинена чрез деликт смърт на други лица, извън кръга на най-близките на починалия по смисъла на Постановление № 4 от 25.V.1961 г. и Постановление № 5 от 24.ХІ.1969 г. на ВС“ </w:t>
        <w:tab/>
        <w:br/>
        <w:tab/>
        <w:t xml:space="preserve"/>
        <w:tab/>
        <w:br/>
        <w:tab/>
        <w:t xml:space="preserve">В приложение на чл. 18, ал. 2, т. 2 от Тарифата за държавните такси, които се събират от съдилищата по ГПК, касаторът ЗЕАД „БУЛСТРАД ВИЕНА ИНШУРЪНС ГРУП“ следва да представи доказателства за платена държавна такса в размер на 1 533, 88 евро. 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ДОПУСКА касационно обжалване на решение № 3/08.01.2026 г. по в. гр. д. № 362/2025 г. на Апелативен съд Велико Т. </w:t>
        <w:tab/>
        <w:br/>
        <w:tab/>
        <w:t xml:space="preserve"/>
        <w:tab/>
        <w:br/>
        <w:tab/>
        <w:t xml:space="preserve">УКАЗВА на касатора ЗЕАД „БУЛСТРАД ВИЕНА ИНШУРЪНС ГРУП“ в едноседмичен срок от уведомяването да представи доказателства за внесена по сметка на ВКС държавна такса в размер на 1 533, 88 евро.</w:t>
        <w:tab/>
        <w:br/>
        <w:tab/>
        <w:t xml:space="preserve"/>
        <w:tab/>
        <w:br/>
        <w:tab/>
        <w:t xml:space="preserve">При неизпълнение на указанията касационното производство ще бъде прекратено.</w:t>
        <w:tab/>
        <w:br/>
        <w:tab/>
        <w:t xml:space="preserve"/>
        <w:tab/>
        <w:br/>
        <w:tab/>
        <w:t xml:space="preserve"> След внасяне на таксата делото да се докладва за насрочване в открито заседание с призоваване на страните.</w:t>
        <w:tab/>
        <w:br/>
        <w:tab/>
        <w:t xml:space="preserve"/>
        <w:tab/>
        <w:br/>
        <w:tab/>
        <w:t xml:space="preserve">Копие от определението да бъде изпратено на ЗЕАД „БУЛСТРАД ВИЕНА ИНШУРЪНС ГРУП“.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