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№1529/30.05.2026 по търг. д. №519/2026 на ВКС, ТК, I т.о., докладвано от съдия Никола Чомпалов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В ТР № 5/14.11.2012 г. по тълк. дело № 5/2012 г., ОСГТК на ВКС е прието, че съгласно нормата на чл. 303, ал. 1, т. 2 ГПК на отмяна подлежи влязло в сила решение, когато по надлежния съдебен ред се установи неистинност на показания на свидетел, върху което е основано решението. Процесуалният способ за установяване на престъплението по чл. 290 НК е с влязла в сила присъда, респ. споразумение по НПК, или с иск по чл. 124, ал. 5 ГПК. В случая молителят не е представил влезли в сила съдебни актове, с които да е установена неистинността на показанията на разпитаните по делото свидетели. Представено е Постановление за отказ от образуване на досъдебно производство..., което няма силата на присъда на наказателен съд, респ. на споразумение по НПК или на решение по иск с правно основание чл. 124 ал. 5 ГПК. С даденото в т. 10 от ТР № 7/31.07.2017 г. на ОСГТК на ВКС разрешение се приема, че молбата за отмяна, която не съдържа конкретни и надлежни твърдения за наличие на някое от изчерпателно уредените основания по чл. 303, ал. 1 ГПК, е процесуално недопустима.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[населено място], №1529/30.05.2026т.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съдебно заседание на двадесет и първи май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КРИСТИЯНА ГЕНКОВСКА</w:t>
        <w:tab/>
        <w:br/>
        <w:tab/>
        <w:t xml:space="preserve"/>
        <w:tab/>
        <w:br/>
        <w:tab/>
        <w:t xml:space="preserve"> ЧЛЕНОВЕ: АНЖЕЛИНА ХРИСТОВА</w:t>
        <w:tab/>
        <w:br/>
        <w:tab/>
        <w:t xml:space="preserve"/>
        <w:tab/>
        <w:br/>
        <w:tab/>
        <w:t xml:space="preserve"> НИКОЛА ЧОМПАЛОВ</w:t>
        <w:tab/>
        <w:br/>
        <w:tab/>
        <w:t xml:space="preserve"/>
        <w:tab/>
        <w:br/>
        <w:tab/>
        <w:t xml:space="preserve"> като изслуша докладваното от съдия Никола Чомпалов т. д. № 519 по описа за 2026 г.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303, ал. 1, т. 2, вр. чл. 307, ал. 1 ГПК.</w:t>
        <w:tab/>
        <w:br/>
        <w:tab/>
        <w:t xml:space="preserve"/>
        <w:tab/>
        <w:br/>
        <w:tab/>
        <w:t xml:space="preserve"> Образувано е по жалба с вх. № 3918/13.01.2026 г. на В. Д. Ц. за отмяна на основание чл. 303, ал. 1, т. 2, предл. 2-ро ГПК на влязлото в сила решение № 938/25.06.2025 г. по т. д. № 2234/2024 г. на СГС, потвърдено с решение № 1519/17.12.2025 г. по в. гр. д. № 2368/2025 г. на САС, с което е отхвърлен предявеният от молителя срещу 149-то СУ „И. Х.“ иск по чл. 95 ал. 1, вр. с чл. 15 ал. 1, т. 5 ЗАПСП за присъждане на обезщетение в размер на 6500 лв. В жалбата, имаща характер на молба по чл. 303 ал. 1 ГПК, са повдигнати фактическите твърдения, че съдебното решение е основано на лъжесвидетелски показания на свидетелите на ответника“. Поддържа се, че в постановление № 33212/31.10.2025 г. на СРП за отказ от образуване на досъдебно производство са направени констатации, от които се доказва, че показанията на доведените от ответника свидетели са неверни, както и че са били създадени от молителя общо четири стенописа в сградата на 149 СУ.</w:t>
        <w:tab/>
        <w:br/>
        <w:tab/>
        <w:t xml:space="preserve"/>
        <w:tab/>
        <w:br/>
        <w:tab/>
        <w:t xml:space="preserve"> Ответникът по молбата за отмяна - 149 СУ „И. Х.“ не е подал отговор.</w:t>
        <w:tab/>
        <w:br/>
        <w:tab/>
        <w:t xml:space="preserve"/>
        <w:tab/>
        <w:br/>
        <w:tab/>
        <w:t xml:space="preserve"> Върховният касационен съд, състав на Първо търговско отделение, намира подадената жалба, че има характер на молба за отмяна, която с оглед изложените в нея доводи и основания е недопустима.</w:t>
        <w:tab/>
        <w:br/>
        <w:tab/>
        <w:t xml:space="preserve"/>
        <w:tab/>
        <w:br/>
        <w:tab/>
        <w:t xml:space="preserve"> Молителят твърди, че процесното решение подлежи на отмяна, тъй като разпитаните по делото свидетели, доведени от ответника, са дали неистински показания /“лъжесвидетелски“/. В ТР № 5/14.11.2012 г. по тълк. дело № 5/2012 г., ОСГТК на ВКС е прието, че съгласно нормата на чл. 303, ал. 1, т. 2 ГПК на отмяна подлежи влязло в сила решение, когато по надлежния съдебен ред се установи неистинност на документ, на показания на свидетел, на заключение на вещо лице, върху което е основано решението, или престъпно действие на страната, на нейния представител, на член от състава на съда или на връчител във връзка с решаване на делото. Общото за посочените хипотези е, че източник на неправилността на решението е извършеното престъпление, установено по надлежния съдебен ред. В приложното поле на чл. 303, ал. 1, т. 2, пр. 2-ро ГПК се включва случаят на установена неистинност на показанията на свидетел. Процесуалният способ за установяване на престъплението по чл. 290 НК е с влязла в сила присъда, респ. споразумение по НПК, или с иск по чл. 124, ал. 5 ГПК за установяване на факта на престъплението по чл. 290 НК, когато наказателното преследване е изключено поради някоя от предвидените в НПК причини. Наличието на всички тези предпоставки обуславя отмяната на влязло в сила решение на основание чл. 303, ал. 1, т. 2, пр. 2-ро ГПК. </w:t>
        <w:tab/>
        <w:br/>
        <w:tab/>
        <w:t xml:space="preserve"/>
        <w:tab/>
        <w:br/>
        <w:tab/>
        <w:t xml:space="preserve"> В случая молителят не е представил влезли в сила съдебни актове, с които да е установена неистинността на показанията на разпитаните по делото свидетели. Представено е Постановление за отказ от образуване на досъдебно производство от 30.10.2025 г. на СРП по прокурорска преписка 33212/2025 г., което няма силата на присъда на наказателен съд, респ. на споразумение по НПК или на решение по иск с правно основание чл. 124 ал. 5 ГПК. При тези факти касационният съд намира, че не е установена по надлежния ред неистинността на показанията на разпитаните по делото свидетели.</w:t>
        <w:tab/>
        <w:br/>
        <w:tab/>
        <w:t xml:space="preserve"/>
        <w:tab/>
        <w:br/>
        <w:tab/>
        <w:t xml:space="preserve"> С даденото в т. 10 от ТР № 7/31.07.2017 г. по тълк. дело № 7/2014 г. на ОСГТК на ВКС разрешение се приема, че молбата за отмяна, която не съдържа конкретни и надлежни твърдения за наличие на някое от изчерпателно уредените основания по чл. 303, ал. 1 ГПК и чл. 304 ГПК, е процесуално недопустима. Повдигнатите от молителя възражения за неправилно приложение процесуалния закон при събиране на доказателствата по делото и тяхната преценка са неотносими за предмета на отменителното производство по чл. 303 и сл. ГПК, в което съдът се произнася единствено по наличието на съответния фактически състав по чл. 303, ал. 1 ГПК. В това производство съдът не проверява правилността на решението, защото то не е предмет на отменителното производство, което няма за цел да разреши по същество спора за материалното право. В този смисъл касационният съд намира, че искането на молителя да се признае фактът на нарушаване на правата му и да му се присъди обезщетение е извън предмета на настоящото производство.</w:t>
        <w:tab/>
        <w:br/>
        <w:tab/>
        <w:t xml:space="preserve"/>
        <w:tab/>
        <w:br/>
        <w:tab/>
        <w:t xml:space="preserve"> Предпоставките за допустимост на молбата за отмяна в хипотезата на чл. 303, ал. 1, т. 2, пр. 2-ро ГПК, не са налице, поради което същата следва да се остави без разглеждане.</w:t>
        <w:tab/>
        <w:br/>
        <w:tab/>
        <w:t xml:space="preserve"/>
        <w:tab/>
        <w:br/>
        <w:tab/>
        <w:t xml:space="preserve"> Воден от горното, Върховният касационен съд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 ОСТАВЯ БЕЗ РАЗГЛЕЖДАНЕ жалба с вх. № 3918/13.01.2026 г. на В. Д. Ц., имаща характер на молба за отмяна по чл. 303, ал. 1, т. 2, пред. 2-ро ГПК на влязло в сила решение № 938/25.06.2025 г. по т. д. № 2234/2024 г. на СГС, потвърдено с решение № 1519/17.12.2025 г. по в. гр. д. № 2368/2025 г. на САС.</w:t>
        <w:tab/>
        <w:br/>
        <w:tab/>
        <w:t xml:space="preserve"/>
        <w:tab/>
        <w:br/>
        <w:tab/>
        <w:t xml:space="preserve"> ПРЕКРАТЯВА производството по т. д. № 519/2026 г. по описа на ВКС, I Т. О.</w:t>
        <w:tab/>
        <w:br/>
        <w:tab/>
        <w:t xml:space="preserve"/>
        <w:tab/>
        <w:br/>
        <w:tab/>
        <w:t xml:space="preserve"> ОПРЕДЕЛЕНИЕТО подлежи на обжалване с частна жалба в едноседмичен срок от съобщаването му на страните пред друг състав на ВКС.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