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№331/03.06.2026 по гр. д. №1524/2025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Може ли да бъде придобита по давност реална част от поземлен имот в урбанизирана територия, която не отговаря на изискванията на чл. 19 ЗУТ и при липса на юридическо основание за обособяването й като самостоятелен имот в действащата кадастрална карта.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Съгласно чл. 200, ал. 1 ЗУТ реално определени части от поземлени имоти в границите на населените места и селищните образувания могат да се придобиват чрез правни сделки или по давност само ако са спазени изискванията за минималните размери по чл. 19. Ако в последващ съдебен спор за собственост между заявителя и третото лице се установи, че заявителят, въпреки притежаваните документи, не е бил собственик на новообособената по реда на чл. 54, ал. 1 ЗКИР реална част на годно правно основание, той не може да се позовава на придобивна давност върху нея. В този случай придобивната давност би била в нарушение на чл. 200, ал. 1 ЗУТ. Не може забраната по чл. 200, ал. 1 ЗУТ за придобиване по давност на реална част от един имот в урбанизирана територия, която не отговаря на изискванията на чл. 19, да се преодолява чрез предварителното й обособяване в самостоятелен имот по реда на чл. 54, ал. 1 ЗКИР по заявление на лице, което не е имало действително юридическо основание /право на собственост/ да иска обособяването й чрез изменение на КККР.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8P E Ш Е Н И Е </w:t>
        <w:tab/>
        <w:br/>
        <w:tab/>
        <w:t xml:space="preserve"/>
        <w:tab/>
        <w:br/>
        <w:tab/>
        <w:t xml:space="preserve"> № 331</w:t>
        <w:tab/>
        <w:br/>
        <w:tab/>
        <w:t xml:space="preserve"/>
        <w:tab/>
        <w:br/>
        <w:tab/>
        <w:t xml:space="preserve"> София, 03.06.2026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открито заседание на двадесет и първи май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СВЕТЛАНА КАЛИНОВА</w:t>
        <w:tab/>
        <w:br/>
        <w:tab/>
        <w:t xml:space="preserve"/>
        <w:tab/>
        <w:br/>
        <w:tab/>
        <w:t xml:space="preserve"> Членове: ГЪЛЪБИНА ГЕНЧЕВА</w:t>
        <w:tab/>
        <w:br/>
        <w:tab/>
        <w:t xml:space="preserve"/>
        <w:tab/>
        <w:br/>
        <w:tab/>
        <w:t xml:space="preserve"> НАТАЛИЯ НЕДЕЛЧЕВА</w:t>
        <w:tab/>
        <w:br/>
        <w:tab/>
        <w:t xml:space="preserve"/>
        <w:tab/>
        <w:br/>
        <w:tab/>
        <w:t xml:space="preserve">като разгледа докладваното от съдия Генчева гр. д. № 1524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290 ГПК.</w:t>
        <w:tab/>
        <w:br/>
        <w:tab/>
        <w:t xml:space="preserve"/>
        <w:tab/>
        <w:br/>
        <w:tab/>
        <w:t xml:space="preserve"> Образувано е по касационна жалба на Л. С. И. и Д. С. К. срещу решение № 1015 от 10.10.2024 г. по в. гр. д. № 844/2024 г. на Варненския окръжен съд.</w:t>
        <w:tab/>
        <w:br/>
        <w:tab/>
        <w:t xml:space="preserve"/>
        <w:tab/>
        <w:br/>
        <w:tab/>
        <w:t xml:space="preserve">Жалбоподателите считат за неправилен извода на въззивния съд, че ищците са придобили по давност спорния имот. Според тях придобивната давност не е доказана. Освен това считат, че въззивното решение е постановено в нарушение на чл. 200 ЗУТ. От представените извадки от действащи преди КК планове се установявало, че процесният имот е бил част от урегулиран поземлен имот и за придобиването му по давност следвало да се съобрази чл. 200 ЗУТ. Разпоредбата била императивна и за спазването й съдът следи служебно. </w:t>
        <w:tab/>
        <w:br/>
        <w:tab/>
        <w:t xml:space="preserve"/>
        <w:tab/>
        <w:br/>
        <w:tab/>
        <w:t xml:space="preserve">Ответниците в производството Р. С. Л. и К. Л. Л. оспорват жалбата. Считат, че чл. 200 ЗУТ в случая не се прилага. Излагат подробно становище. В писмената защита по делото поддържат, че жалбоподателите злоупотребяват с права, позовавайки се на забраната по чл. 200, ал. 1 ЗУТ, въпреки че сами се легитимират с нотариален акт от 2019 г. като собственици на процесния маломерен имот. </w:t>
        <w:tab/>
        <w:br/>
        <w:tab/>
        <w:t xml:space="preserve"/>
        <w:tab/>
        <w:br/>
        <w:tab/>
        <w:t xml:space="preserve">С определение № 704 от 16.02.2026 г. по настоящото дело е допуснато касационно обжалване на въззивното решение на основание чл. 280, ал. 1, т. 3 ГПК по въпроса може ли да бъде придобита по давност реална част от поземлен имот в урбанизирана територия, която не отговаря на изискванията на чл. 19 ЗУТ и при липса на юридическо основание за обособяването й като самостоятелен имот в действащата кадастрална карта.</w:t>
        <w:tab/>
        <w:br/>
        <w:tab/>
        <w:t xml:space="preserve"/>
        <w:tab/>
        <w:br/>
        <w:tab/>
        <w:t xml:space="preserve">По поставения въпрос съставът на ВКС приема следното:</w:t>
        <w:tab/>
        <w:br/>
        <w:tab/>
        <w:t xml:space="preserve"/>
        <w:tab/>
        <w:br/>
        <w:tab/>
        <w:t xml:space="preserve">Съгласно чл. 200, ал. 1 ЗУТ реално определени части от поземлени имоти в границите на населените места и селищните образувания могат да се придобиват чрез правни сделки или по давност само ако са спазени изискванията за минималните размери по чл. 19.</w:t>
        <w:tab/>
        <w:br/>
        <w:tab/>
        <w:t xml:space="preserve"/>
        <w:tab/>
        <w:br/>
        <w:tab/>
        <w:t xml:space="preserve">По принцип това правило се прилага само за реално определени части от поземлени имоти, но не и за съществуващи поземлени имоти, които по различни причини не отговарят на изискванията на чл. 19 ЗУТ, например поради автоматично отпадане на отчуждителното действие на заварени от ЗУТ дворищнорегулационни планове, с които са били образувани съсобствени парцели от маломерни имоти и плановете не са били приложени в сроковете по § 6, ал. 2 и 4 ПР на ЗУТ. Такива маломерни имоти могат да бъдат предмет на прехвърлителни сделки и придобивна давност. Подобна е и хипотезата, разгледана в решение № 56 от 19.06.2019 г. на ВКС по гр. д. № 3297/2018 г., II г. о., което достига до същия правен извод. </w:t>
        <w:tab/>
        <w:br/>
        <w:tab/>
        <w:t xml:space="preserve"/>
        <w:tab/>
        <w:br/>
        <w:tab/>
        <w:t xml:space="preserve">В практиката на ВКС се приема, че щом поземлен имот попада в границите на общ устройствен план на населеното място, то се касае до имот в урбанизирана територия, спрямо който при преценка реалната му поделяемост се прилага чл. 200 ЗУТ, като е без значение дали имотът е урегулиран с подробен устройствен план и дали е променено предназначението му от земеделски по реда на ЗОЗЗ - решение № 52 от 10.05.2019 г. на ВКС по гр. д. № 2217/2018 г., II г. о., решение № 3 от 30.05.2022 г. на ВКС по гр. д. № 213/2021 г., II г. о., решение № 60116 от 21.01.2022 г. на ВКС по гр. д. № 611/2021 г., II г. о., решение № 14 от 13.09.2022 г. на ВКС по гр. д. № 1600/2021 г., II г. о., решение № 123 от 14.11.2019 г. на ВКС по гр. д. № 4370/2018 г., II г. о., и др.</w:t>
        <w:tab/>
        <w:br/>
        <w:tab/>
        <w:t xml:space="preserve"/>
        <w:tab/>
        <w:br/>
        <w:tab/>
        <w:t xml:space="preserve">С изменение на кадастралната карта може да се отстранява допусната в нея непълнота или грешка – чл. 51, ал. 1, т. 3 ЗКИР. Непълнотата или грешката се допълва или поправя от службите по геодезия, картография и кадастър въз основа на писмени доказателства и проект за изменение на кадастралната карта и кадастралния регистър на недвижимите имоти – чл. 54, ал. 1 ЗКИР. Измененията в КККР се извършват по заявление от собственик, друго лице, когато това е предвидено в закон, или въз основа на служебно постъпила информация от административен орган - чл. 51, ал. 4 ЗКИР.</w:t>
        <w:tab/>
        <w:br/>
        <w:tab/>
        <w:t xml:space="preserve"/>
        <w:tab/>
        <w:br/>
        <w:tab/>
        <w:t xml:space="preserve">От тази уредба следва, че изменения в кадастралната карта и кадастралните регистри по реда на чл. 54, ал. 1 ЗКИР не могат да се правят по заявления на лица, които не са собственици на имотите, които ще се засегнат от исканото изменение /освен ако това не е предвидено в специален закон/ и които не са доказали собствеността си с писмените доказателства, които чл. 54, ал. 1 ЗКИР изисква. </w:t>
        <w:tab/>
        <w:br/>
        <w:tab/>
        <w:t xml:space="preserve"/>
        <w:tab/>
        <w:br/>
        <w:tab/>
        <w:t xml:space="preserve">Когато по реда на чл. 54, ал. 1 ЗКИР се изменят кадастралната карта и кадастралните регистри и се обособява нов имот чрез отделянето му от друг по-голям имот, собственост на трето лице, новообособената част може и да не отговаря на изискванията на чл. 19 ЗУТ за площ и лице, ако заявителят е удостоверил собствеността си върху нея с писмени доказателства. Тези писмени доказателства са юридическото основание на исканото изменение на КККР. </w:t>
        <w:tab/>
        <w:br/>
        <w:tab/>
        <w:t xml:space="preserve"/>
        <w:tab/>
        <w:br/>
        <w:tab/>
        <w:t xml:space="preserve">Ако в последващ съдебен спор за собственост между заявителя и третото лице се установи, че заявителят, въпреки притежаваните документи, не е бил собственик на новообособената по реда на чл. 54, ал. 1 ЗКИР реална част на годно правно основание, той не може да се позовава на придобивна давност върху нея. В този случай придобивната давност би била в нарушение на чл. 200, ал. 1 ЗУТ. Не може забраната по чл. 200, ал. 1 ЗУТ за придобиване по давност на реална част от един имот в урбанизирана територия, която не отговаря на изискванията на чл. 19, да се преодолява чрез предварителното й обособяване в самостоятелен имот по реда на чл. 54, ал. 1 ЗКИР по заявление на лице, което не е имало действително юридическо основание /право на собственост/ да иска обособяването й чрез изменение на КККР. </w:t>
        <w:tab/>
        <w:br/>
        <w:tab/>
        <w:t xml:space="preserve"/>
        <w:tab/>
        <w:br/>
        <w:tab/>
        <w:t xml:space="preserve">По съществото на касационната жалба:</w:t>
        <w:tab/>
        <w:br/>
        <w:tab/>
        <w:t xml:space="preserve"/>
        <w:tab/>
        <w:br/>
        <w:tab/>
        <w:t xml:space="preserve">С обжалваното решение № 1015 от 10.10.2024 г. по в. гр. д. № 844/2024 г. на Варненския окръжен съд е потвърдено решение № 2883 от 08.08.2023 г., поправено с решение № 1082 от 30.03.2024 г. по гр. д. № 4247/2022 г. на Варненския районен съд, 35-ти състав, в частта, с която е признато за установено по отношение на ответниците Л. С. И. и Д. С. К. по предявения срещу тях евентуален иск, че ищците Р. С. Л. и К. Л. Л. са собственици на ПИ с идентификатор [№] по КККР на [населено място], с площ от 157 кв. м., находящ се в [населено място], район „Приморски“,[жк], при граници ПИ [№], [№], [№], [№], на основание давностно владение, осъществено в периода от 11.03.2004 г. до деня, предхождащ подаване на исковата молба – 31.03.2022 г., и в частта, с която на основание чл. 537, ал. 2 ГПК е отменен НА № 123, т. ІІІ, рег. 5285, дело 449/28.06.2019 г. на нотариус А. Г., № 194 НК, с който ответниците са признати за собственици на същия недвижим имот, придобит на основание наследяване от С. Д. К., поч. на 03.06.2007 г., който имот е образуван от стар имот № 1643 по КП „Франга дере до Домуз дере“, [населено място] от 1973 г.</w:t>
        <w:tab/>
        <w:br/>
        <w:tab/>
        <w:t xml:space="preserve"/>
        <w:tab/>
        <w:br/>
        <w:tab/>
        <w:t xml:space="preserve">По главния иск на Р. С. Л. и К. Л. Л. срещу Л. С. И. и Д. С. К. за собственост на същия имот, основан на придобивна сделка по нот. акт № 71/11.03.2004 г., отхвърлителното решение на първата инстанция е влязло в сила. </w:t>
        <w:tab/>
        <w:br/>
        <w:tab/>
        <w:t xml:space="preserve"/>
        <w:tab/>
        <w:br/>
        <w:tab/>
        <w:t xml:space="preserve">Въззивният съд е приел следното: </w:t>
        <w:tab/>
        <w:br/>
        <w:tab/>
        <w:t xml:space="preserve"/>
        <w:tab/>
        <w:br/>
        <w:tab/>
        <w:t xml:space="preserve">Прието е, че през 2019 г. ответниците Л. С. И. и Д. С. К. са се снабдили с нотариален акт за собственост на спорния имот № 4138, придобит по наследяване от С. Д. К.. Ищците Р. С. Л. и К. Л. Л. претендират да са собственици на същия имот на основание придобивна сделка от 2004 г. /това основание е отречено с влязлата в сила част от първоинстанционното решение/, евентуално на основание придобивна давност, започнала да тече от 2004 г. </w:t>
        <w:tab/>
        <w:br/>
        <w:tab/>
        <w:t xml:space="preserve"/>
        <w:tab/>
        <w:br/>
        <w:tab/>
        <w:t xml:space="preserve">Прието е, че евентуалният иск за собственост, основан на придобивна давност, е основателен.</w:t>
        <w:tab/>
        <w:br/>
        <w:tab/>
        <w:t xml:space="preserve"/>
        <w:tab/>
        <w:br/>
        <w:tab/>
        <w:t xml:space="preserve">Ищците не са придобили с кратката 5-годишна давност процесния имот като добросъвестни владелци. Този имот не е представлявал част от закупения от тях с нот. акт № 71/11.03.2004 г. поземлен имот № 1644 по КП от 1973 г., а е част от съседния имот № 1643, като двата имота са разделени с улица. Това е установено и от вещото лице със заключението по допуснатата СТЕ, дадено компетентно и безпристрастно и неоспорено от страните. </w:t>
        <w:tab/>
        <w:br/>
        <w:tab/>
        <w:t xml:space="preserve"/>
        <w:tab/>
        <w:br/>
        <w:tab/>
        <w:t xml:space="preserve">Прието е, че при действието на чл. 200 ЗУТ реално определени части от поземлени имоти в границите на населените места и селищните образувания могат да се придобиват чрез правни сделки или по давност само ако са спазени изискванията за минималните размери по чл. 19. В конкретния казус тези изисквания не са спазени, щом площта на спорния имот е 157 кв. м. Не е можело да бъде придобита по давност тогавашната реална част от ПИ 1463 по КП от 1973 г. нито от добросъвестни владелци, нито с обикновената 10-годишна придобивна давност. </w:t>
        <w:tab/>
        <w:br/>
        <w:tab/>
        <w:t xml:space="preserve"/>
        <w:tab/>
        <w:br/>
        <w:tab/>
        <w:t xml:space="preserve">Едва след образуването през 2012 г. на спорната площ в самостоятелен ПИ с идентификатор [№] той е можело да бъде придобиван по давност. След анализ на свидетелските показания съдът е достигнал до извод, че имотът е придобит по давност от ищците Р. С. Л. и К. Л. Л., които са го оградили от три страни, насипали са чакъл и бетон и го ползват за паркинг. Имотът е владян от ищците повече от 10 години, считано от 09.03.2012 г., когато е обособен като самостоятелен имот, при липса на пречки да бъде придобиван по давност, съобразно разпоредбата на чл. 200 ЗУТ, и до датата на завеждане на исковата претенция - 01.04.2022 г., те са го придобили по давност.</w:t>
        <w:tab/>
        <w:br/>
        <w:tab/>
        <w:t xml:space="preserve"/>
        <w:tab/>
        <w:br/>
        <w:tab/>
        <w:t xml:space="preserve">Решението е неправилно. </w:t>
        <w:tab/>
        <w:br/>
        <w:tab/>
        <w:t xml:space="preserve"/>
        <w:tab/>
        <w:br/>
        <w:tab/>
        <w:t xml:space="preserve">Процесният имот [№] /съкратено имот [№]/ е с площ от 157 кв. м. и е разположен изцяло по протежението на временен път, който разделя имот [№] /съкратено имот 4137/ и имот [№] /съкратено имот [№]/.</w:t>
        <w:tab/>
        <w:br/>
        <w:tab/>
        <w:t xml:space="preserve"/>
        <w:tab/>
        <w:br/>
        <w:tab/>
        <w:t xml:space="preserve">Имот № 4138 е обособен при изменението на КК от 2012 г. чрез разделянето на съществуващия към този момент имот [№] на три части: имот [№] с площ от 710 кв. м., процесният имот [№] с площ от 157 кв. м. и временен път, през който се намира имотът на ищците [№].</w:t>
        <w:tab/>
        <w:br/>
        <w:tab/>
        <w:t xml:space="preserve"/>
        <w:tab/>
        <w:br/>
        <w:tab/>
        <w:t xml:space="preserve">Според приетата по делото съдебнотехническа експертиза на вещото лице инж. Ж. Б., имот № 1840, от който през 2012 г. са обособени трите части, съответства приблизително по площ и граници на имот [№] по КП от 1973 г., който е бил с площ от 1020 кв. м. Имот [№] първоначално е бил собственост на С. Д. К., наследодател на ответниците Л. С. И. и Д. С. К., съгласно нот. акт № 104/1955 г. Тези лица са вписани като собственици на имот [№] и в разписния лист към плана от 1973 г. Впоследствие с нот. акт № 128/1981 г. С. К. дарява на сина си Д. К. дворно място от 500 кв. м., съставляващо имот 1643 /към този момент имот [№] е бил с площ от 1020 кв. м./. С нот. акт № 13/25.08.1989 г. Д. С. К. продава на С. П. Г. дворно място от 500 кв. м., съставляващо имот [№] /към този момент имот [№] е бил с площ от 1020 кв. м./. Следователно като наследници на С. К., ответниците са имали права в имот [№] и след извършената продажба в полза на С. П. Г.. Тези права са преминали и в имот [№] по КК от 2008 г. Този извод се подкрепя от показанията на свидетелите К. Н. и В. И., с които въззивният съд неоснователно не се е съобразил. Специално за новообразувания имот [№] правата на ответниците са потвърдени с констативния нотариален акт от 2019 г. за собственост по документи – наследяване от С. Д. К..</w:t>
        <w:tab/>
        <w:br/>
        <w:tab/>
        <w:t xml:space="preserve"/>
        <w:tab/>
        <w:br/>
        <w:tab/>
        <w:t xml:space="preserve">Установено е, че с нот. акт № 71/11.03.2004 г. ищецът Р. С. Л., по време на брака си с ищцата К. Л. Л., е закупил имот № 1841. </w:t>
        <w:tab/>
        <w:br/>
        <w:tab/>
        <w:t xml:space="preserve"/>
        <w:tab/>
        <w:br/>
        <w:tab/>
        <w:t xml:space="preserve">Изменението на кадастралната карта от 2012 г., с което се обособява процесният имот [№], е осъществено по заявление на С. П. Г. /придобила права от Д. К./ и Р. С. Л.. Това се установява от обяснителната записка на инж. А. А. от м. януари 2012 г. /стр. 20 от първоинстанционното дело/. В производството по изменение на кадастралната карта не са участвали ответниците Л. И. и Д. К., които по изложените по-горе съображения също са имали права в имот 1840, съответстващ на имот [№] по КП от 1973 г. </w:t>
        <w:tab/>
        <w:br/>
        <w:tab/>
        <w:t xml:space="preserve"/>
        <w:tab/>
        <w:br/>
        <w:tab/>
        <w:t xml:space="preserve">Основанието, на което е извършено изменението в КККР, е посочено в обяснителната записка – чл. 57, ал. 3 от Наредба № 3 към ЗКИР /Наредба № 3 от 28.04.2005 г. за съдържанието, създаването и поддържането на кадастралната карта и кадастралните регистри от 2005 г. /отм./. Това основание съвпада с чл. 51, т. 2 ЗКИР – непълноти и грешки в кадастралната карта. </w:t>
        <w:tab/>
        <w:br/>
        <w:tab/>
        <w:t xml:space="preserve"/>
        <w:tab/>
        <w:br/>
        <w:tab/>
        <w:t xml:space="preserve">В обяснителната записка е посочено, че новообразуваният имот [№] с площ от 697 кв. м. е собственост на С. П. Г., съгласно нот. акт № 13/25.08.1989 г., а новообразуваният имот [№] е собственост на Р. С. Л., съгласно нот. акт № 71 от 11.03.2004 г. </w:t>
        <w:tab/>
        <w:br/>
        <w:tab/>
        <w:t xml:space="preserve"/>
        <w:tab/>
        <w:br/>
        <w:tab/>
        <w:t xml:space="preserve">Следователно, според проведената административна процедура за отстраняване непълноти и грешки в кадастралната карта, юридическото основание за обособяването на имот № 4138 като самостоятелен и записването му в кадастралните регистри на името на Р. П. Л. е приетото от административния орган, че Л. се легитимира като собственик на този имот на основание покупко-продажбата по нот. акт № № 71 от 11.03.2004 г. </w:t>
        <w:tab/>
        <w:br/>
        <w:tab/>
        <w:t xml:space="preserve"/>
        <w:tab/>
        <w:br/>
        <w:tab/>
        <w:t xml:space="preserve">С влязлото в сила решение по настоящото дело в частта по главния иск на Р. С. Л. и К. Л. Л. срещу Л. С. И. и Д. С. К. е отречено правото на собственост на ищците върху имот [№] въз основа на придобивната сделка по нот. акт № 71 от 11.03.2004 г. - решение № 2883 от 08.08.2023 г., поправено с решение № 1082 от 30.03.2024 г. по гр. д. № 4247/2022 г. на Варненския районен съд, 35-ти състав.</w:t>
        <w:tab/>
        <w:br/>
        <w:tab/>
        <w:t xml:space="preserve"/>
        <w:tab/>
        <w:br/>
        <w:tab/>
        <w:t xml:space="preserve">Следователно – макар при изменението на кадастралната карта през 2012 г. Р. С. Л. и К. Л. Л. да са се легитимирали като собственици на новообразувания имот [№] въз основа на придобивната сделка по нот. акт № 71/2004 г., в действителност те не са били собственици на този имот. Напротив, новообразуваният имот [№] е част от имот [№] /имот [№] по плана от 1973 г./, в който по изложените по-горе съображения ответниците Л. И. и Д. К. са имали права, а по отношение на обособения имот [№] правата им са потвърдени и с констативния нотариален акт от 2019 г.</w:t>
        <w:tab/>
        <w:br/>
        <w:tab/>
        <w:t xml:space="preserve"/>
        <w:tab/>
        <w:br/>
        <w:tab/>
        <w:t xml:space="preserve"> След като не са били собственици на имот [№], ищците не са имали юридическо основание да искат през 2012 г. изменение на кадастралната карта и обособяването му като самостоятелен от имот 1840. Съответно – поради забраната на чл. 200, ал. 1 ЗУТ и по изложените по-горе съображения, ищците не са могли да придобият по давност процесния имот [№], тъй като той е с площ от 157 кв. м. и не отговаря на изискванията на чл. 19 ЗУТ.</w:t>
        <w:tab/>
        <w:br/>
        <w:tab/>
        <w:t xml:space="preserve"/>
        <w:tab/>
        <w:br/>
        <w:tab/>
        <w:t xml:space="preserve">Неоснователни са възраженията на ищците Р. Л. и К. Л., че ответниците Л. И. и Д. К. злоупотребяват с права, като отричат правото им на собственост върху маломерен имот с площ от 157 кв. м. поради забраната на чл. 200, ал. 1 ЗУТ за придобиването му по давност, а сами се легитимират с нотариален акт като собственици на същия маломерен имот. Както бе посочено по-горе, Л. И. и Д. К. са имали права по наследство от С. Д. К. в имот [№] по кадастралната карта преди изменението от 2012 г., който приблизително съвпада с имот [№] по кадастралния план от 1973 г., а правата на самия наследодател Д. К. произтичат от нотариален акт № 104/1955 г. Следователно по отношение на спорния имот с площ от 157 кв. м. правата на ответниците произтичат от наследяване и затова за тях забраната по чл. 200, ал. 1 ЗУТ не важи по съображенията, изложени в отговора на поставения въпрос по чл. 280, ал. 1 ГПК. </w:t>
        <w:tab/>
        <w:br/>
        <w:tab/>
        <w:t xml:space="preserve"/>
        <w:tab/>
        <w:br/>
        <w:tab/>
        <w:t xml:space="preserve">Като е признал право на собственост на ищците върху процесния имот [№] въз основа на придобивна давност, въззивният съд е постановил неправилно решение, което следва да бъде отменено и предявеният евентуален иск – отхвърлен. </w:t>
        <w:tab/>
        <w:br/>
        <w:tab/>
        <w:t xml:space="preserve"/>
        <w:tab/>
        <w:br/>
        <w:tab/>
        <w:t xml:space="preserve">При този изход на делото на жалбоподателите следва да се присъдят сторените разноски за всички инстанции съразмерно на отхвърления евентуален иск за собственост, който е предмет на настоящото дело. Следва да бъде отменено първоинстанционното решение № 2883 от 08.08.2023 г. в частта, с която Л. С. И. и Д. С. К. са осъдени да заплатят на Р. С. Л. и К. Л. Л. разноски в размер на 2879 лв. </w:t>
        <w:tab/>
        <w:br/>
        <w:tab/>
        <w:t xml:space="preserve"/>
        <w:tab/>
        <w:br/>
        <w:tab/>
        <w:t xml:space="preserve">За първата инстанция жалбоподателите са направили разноски в размер на 3560 лв. или 1820,20 евро общо по двата иска срещу тях, единият от които не е предмет на настоящото производство. Тези разноски следва да бъдат разделени на две и от тях да се присъди само половината или 910,10 евро, съразмерно на отхвърления евентуален иск. За втората инстанция разноските по евентуалния иск са 3139,50 лв. или 1605,20 евро, а за ВКС – 1053,16 евро. Общо разноските по евентуалния иск са в размер на 3568,46 евро.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решение № 1015 от 10.10.2024 г. по в. гр. д. № 844/2024 г. на Варненския окръжен съд и потвърденото с него решение № 2883 от 08.08.2023 г. по гр. д. № 4247/2022 г. на Варненския районен съд, 35-ти състав, поправено с решение № 1082 от 30.03.2024 г. по гр. д. № 4247/2022 г. на ВРС в частта, с която е бил уважен предявеният от Р. С. Л. и К. Л. Л. срещу Л. С. И. и Д. С. К. евентуален иск по чл. 124, ал. 1 ГПК за установяване правото на собственост на ищците върху ПИ с идентификатор [№] по КККР на [населено място] на основание придобивна давност, както и в частта, с която Л. С. И. и Д. С. К. са осъдени да заплатят на Р. С. Л. и К. Л. Л. разноски в размер на 2879 лв. и вместо него постановява: </w:t>
        <w:tab/>
        <w:br/>
        <w:tab/>
        <w:t xml:space="preserve"/>
        <w:tab/>
        <w:br/>
        <w:tab/>
        <w:t xml:space="preserve">ОТХВЪРЛЯ предявения от Р. С. Л. и К. Л. Л., двамата от [населено място],[жк], 552-1 № 841, срещу Л. С. И. от [населено място], [улица], ет. 5, ап. 13 и Д. С. К. от [населено място], [улица], ет. 2, ап. 38, евентуален иск по чл. 124, ал. 1 ГПК за установяване правото на собственост на ищците върху ПИ с идентификатор [№] по КККР на [населено място], с площ от 157 кв. м., находящ се в [населено място], район „Приморски“,[жк], при граници ПИ [№], [№], [№], [№], на основание давностно владение, осъществено в периода от 11.03.2004 г. до деня, предхождащ подаване на исковата молба – 31.03.2022 г., както и искането за отмяна на основание чл. 537, ал. 2 ГПК на нот. акт № 123, т. ІІІ, рег. 5285, дело 449/28.06.2019 г. на нотариус А. Г., № 194 НК, с който ответниците са признати за собственици на същия недвижим имот, придобит на основание наследяване от С. Д. К.. </w:t>
        <w:tab/>
        <w:br/>
        <w:tab/>
        <w:t xml:space="preserve"/>
        <w:tab/>
        <w:br/>
        <w:tab/>
        <w:t xml:space="preserve">ОСЪЖДА Р. С. Л. и К. Л. Л., двамата от [населено място],[жк], 552-1 [№], да заплатят на Л. С. И. от [населено място], [улица], ет. 5, ап. 13 и Д. С. К. от [населено място], [улица], ет. 2, ап. 38, сумата от 3568,46 евро /три хиляди петстотин шестдесет и осем евро и четиридесет и шест евроцента/ разноски по делото.</w:t>
        <w:tab/>
        <w:br/>
        <w:tab/>
        <w:t xml:space="preserve"/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