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№306/09.06.2026 по ч. нак. д. №501/2026 на ВКС, докладвано от съдия Светла Букова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306</w:t>
        <w:tab/>
        <w:br/>
        <w:tab/>
        <w:t xml:space="preserve"/>
        <w:tab/>
        <w:br/>
        <w:tab/>
        <w:t xml:space="preserve"> гр. София, 09.06.2026 г.</w:t>
        <w:tab/>
        <w:br/>
        <w:tab/>
        <w:t xml:space="preserve"/>
        <w:tab/>
        <w:br/>
        <w:tab/>
        <w:t xml:space="preserve">ВЪРХОВЕН КАСАЦИОНЕН СЪД в закрито заседание на девети юни през две хиляди двадесет и шеста година в следния състав: Председател:Валя Рушанова</w:t>
        <w:tab/>
        <w:br/>
        <w:tab/>
        <w:t xml:space="preserve"/>
        <w:tab/>
        <w:br/>
        <w:tab/>
        <w:t xml:space="preserve"> Членове: Елена Каракашева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разгледа докладваното от Светла Букова Касационно частно наказателно дело № 20268003200501 по описа за 2026 година</w:t>
        <w:tab/>
        <w:br/>
        <w:tab/>
        <w:t xml:space="preserve"/>
        <w:tab/>
        <w:br/>
        <w:tab/>
        <w:t xml:space="preserve">Производството пред ВКС е образувано по реда на чл. 351, ал. 6 от НПК. Образувано е по повод частна жалба от П. Т. Я. срещу разпореждане № 320 от 23.04.2026 г. по внохд № 45/2026 г. по описа на ОС – Хасково, с което е върната касационна жалба на П. Я. в качеството му на подсъдим срещу постановеното по делото решение № 89/16.03.2026 г.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счете за установено следното:</w:t>
        <w:tab/>
        <w:br/>
        <w:tab/>
        <w:t xml:space="preserve"/>
        <w:tab/>
        <w:br/>
        <w:tab/>
        <w:t xml:space="preserve">С въззивното решение на ОС - Хасково е потвърдена постановената спрямо жалбоподателя П. Я. осъдителна присъда № 65/08.13.2025 г. по нохд № 1034/24 (погрешно посочено като нохд № 34/24) на РС – Хасково за престъпление по 195, ал. 1, т. 4 и т. 12, вр. чл. 194, ал. 1, вр. чл. 18, ал. 1 от НК. Наложено е за същото наказание „лишаване от свобода“ за срок от пет месеца, чието изтърпяване е отложено по реда на чл. 66, ал. 1 от НК за срок от три години.</w:t>
        <w:tab/>
        <w:br/>
        <w:tab/>
        <w:t xml:space="preserve"/>
        <w:tab/>
        <w:br/>
        <w:tab/>
        <w:t xml:space="preserve">Срещу решението е депозирана касационна жалба от подс. П. Я., която е приета за недопустима и върната с атакуваното понастоящем разпореждане на съдия при окръжния съд.</w:t>
        <w:tab/>
        <w:br/>
        <w:tab/>
        <w:t xml:space="preserve"/>
        <w:tab/>
        <w:br/>
        <w:tab/>
        <w:t xml:space="preserve">При така проследената по делото фактология ВКС счете, че частната жалба е депозирана в срок от процесуално легитимирана страна срещу подлежащ на обжалване съдебен акт. Разгледана по същество, същата е неоснователна.</w:t>
        <w:tab/>
        <w:br/>
        <w:tab/>
        <w:t xml:space="preserve"/>
        <w:tab/>
        <w:br/>
        <w:tab/>
        <w:t xml:space="preserve">Постановеното от окръжния съд въззивно решение по делото по съществото си е потвърдително такова и не е сред изчерпателно посочените в чл. 346 НПК актове, подлежащи на проверка по касационен ред. Не може да бъде споделено становището в частната жалба, че практически е налице за пръв път нов въззивен съдебен акт, неравняващ се на решение по смисъла на чл. 338 НПК, което да е основание за допустимост на желания касационен контрол. Проследеното процесуално развитие на делото действително сочи, че решението на окръжния съд е постановено в рамките на проведено за втори път въззивно производство след като по протест на прокурора е била отменена първоначална оправдателна присъда спрямо жалбоподателя и делото е било върнато за ново разглеждане от първата инстанция, при което той е бил осъден.</w:t>
        <w:tab/>
        <w:br/>
        <w:tab/>
        <w:t xml:space="preserve"/>
        <w:tab/>
        <w:br/>
        <w:tab/>
        <w:t xml:space="preserve">Значимо в процесния случай е, че извършената вече по негова жалба въззивна проверка от окръжния съд е резултирала в постановяването на решение, с което не е пререшен въпросът относно вината на подсъдимия по смисъла на чл. 336, ал. 1 от НПК, а на основание чл. 338 НПК актуално постановената осъдителна първоинстанционна присъда е била изцяло потвърдена, поради липса на основания за нейната отмяна или изменение. С оглед на това и депозираната касационна жалба от Я. се явява недопустима и законосъобразно е била върната от съдията от въззивния съд на основание чл. 351, ал. 5, т. 3 от НПК.</w:t>
        <w:tab/>
        <w:br/>
        <w:tab/>
        <w:t xml:space="preserve"/>
        <w:tab/>
        <w:br/>
        <w:tab/>
        <w:t xml:space="preserve">Предвид изложените съображения и на основание чл. 351, ал. 6 от НПК, Върховният касационен съд, първо наказателно отделение ОПРЕДЕЛИ:</w:t>
        <w:tab/>
        <w:br/>
        <w:tab/>
        <w:t xml:space="preserve"/>
        <w:tab/>
        <w:br/>
        <w:tab/>
        <w:t xml:space="preserve">ОСТАВЯ В СИЛА разпореждане № 320 от 23.04.2026 г. по внохд № 45/2026 г. по описа на ОС – Хасково, с което е върната касационна жалба срещу постановеното по делото решение № 89/16.03.2026 г.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