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№303/05.06.2026 по ч. нак. д. №510/2026 на ВКС, докладвано от съдия Калин Калпакчиев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303</w:t>
        <w:tab/>
        <w:br/>
        <w:tab/>
        <w:t xml:space="preserve"/>
        <w:tab/>
        <w:br/>
        <w:tab/>
        <w:t xml:space="preserve"> гр. София, 05.06.2026 г.</w:t>
        <w:tab/>
        <w:br/>
        <w:tab/>
        <w:t xml:space="preserve"/>
        <w:tab/>
        <w:br/>
        <w:tab/>
        <w:t xml:space="preserve">ВЪРХОВЕН КАСАЦИОНЕН СЪД в закрито заседание на пети юни през две хиляди двадесет и шеста година в следния състав: Председател:Бонка Янкова</w:t>
        <w:tab/>
        <w:br/>
        <w:tab/>
        <w:t xml:space="preserve"/>
        <w:tab/>
        <w:br/>
        <w:tab/>
        <w:t xml:space="preserve"> Членове: Калин Калпакчиев</w:t>
        <w:tab/>
        <w:br/>
        <w:tab/>
        <w:t xml:space="preserve"/>
        <w:tab/>
        <w:br/>
        <w:tab/>
        <w:t xml:space="preserve"> Владимир Астарджиев</w:t>
        <w:tab/>
        <w:br/>
        <w:tab/>
        <w:t xml:space="preserve"/>
        <w:tab/>
        <w:br/>
        <w:tab/>
        <w:t xml:space="preserve">като разгледа докладваното от Калин Калпакчиев Касационно частно наказателно дело № 20268003200510 по описа за 2026 година </w:t>
        <w:tab/>
        <w:br/>
        <w:tab/>
        <w:t xml:space="preserve"/>
        <w:tab/>
        <w:br/>
        <w:tab/>
        <w:t xml:space="preserve">Производството е по чл. 43, т. 3 от НПК и е образувано по искане за промяна на подсъдността по н. о.х. д. № 287/2026 год. на Районен съд – Петрич.</w:t>
        <w:tab/>
        <w:br/>
        <w:tab/>
        <w:t xml:space="preserve"/>
        <w:tab/>
        <w:br/>
        <w:tab/>
        <w:t xml:space="preserve">Върховният касационен съд, трето наказателно отделение като се запозна с материалите по делото, намери следното:</w:t>
        <w:tab/>
        <w:br/>
        <w:tab/>
        <w:t xml:space="preserve"/>
        <w:tab/>
        <w:br/>
        <w:tab/>
        <w:t xml:space="preserve">Образуваното н. о.х. д. № 287/2026 г. е с предмет внесен в РС – Петрич обвинителен акт срещу З. А. Г. за престъпление по чл. 354а, ал. 5, вр. с ал. 3, пр. 2, т. 1, пр. 1 НК.</w:t>
        <w:tab/>
        <w:br/>
        <w:tab/>
        <w:t xml:space="preserve"/>
        <w:tab/>
        <w:br/>
        <w:tab/>
        <w:t xml:space="preserve">Всички съдии от Районен съд – Петрич са депозирали отводи, мотивирайки се с обстоятелството, че защитникът на подсъдимия адвокат Л. Г. в продължителен период от време многократно подавал жалби и сигнали срещу съдии от съда, в които изразял негативно отношение за компетентността и безпристрастността им. Един от съдиите е посочил и аргумент, че защитникът води съдебно производство срещу него с основание чл. 45 ЗЗД.</w:t>
        <w:tab/>
        <w:br/>
        <w:tab/>
        <w:t xml:space="preserve"/>
        <w:tab/>
        <w:br/>
        <w:tab/>
        <w:t xml:space="preserve">Поначало фактът, че страна в наказателното производства изразява съмнение в компетентността и безпристрастността на всички съдии от съда не представлява основание по чл. 29 НПК. Преценката дали съдията може да се счита предубеден или заинтересован пряко или косвено от изхода на делото по смисъла на чл. 29, ал. 2 НПК е индивидуална и може да бъде изведена единствено на основата на конкретни факти и твърдения, а не следва от изразените предпочитания на страните по делото. В противен случай се постига „избор на съдия“ от една от страните по делото, което е недопустимо.</w:t>
        <w:tab/>
        <w:br/>
        <w:tab/>
        <w:t xml:space="preserve"/>
        <w:tab/>
        <w:br/>
        <w:tab/>
        <w:t xml:space="preserve">Така или иначе, в шестте съдебни акта формално се съдържа преценка за наличие на основание по чл. 29, ал. 2 НПК. Съдиите от РС – Петрич са постановили отводите си от разглеждане на делото, по чиито основателност ВКС в тази процедура няма контролни правомощия.</w:t>
        <w:tab/>
        <w:br/>
        <w:tab/>
        <w:t xml:space="preserve"/>
        <w:tab/>
        <w:br/>
        <w:tab/>
        <w:t xml:space="preserve">Налице обективна невъзможност да се формира съдебен състав за разглеждане на делото в РС – Петрич.</w:t>
        <w:tab/>
        <w:br/>
        <w:tab/>
        <w:t xml:space="preserve"/>
        <w:tab/>
        <w:br/>
        <w:tab/>
        <w:t xml:space="preserve">Доколкото ВКС констатира невъзможност за сформиране на съдебен състав, това налага местната подсъдност на делото да бъде променена и производството да бъде изпратено за разглеждане на друг равен по степен съд. За да бъде осигурено приключването му в разумен срок без да бъдат създадени значителни затруднения на страните и другите участници в процеса, то следва да бъде разгледано от съд, който се намира в близост до местоживеенето на страните, а именно Районен съд – Благоевград.</w:t>
        <w:tab/>
        <w:br/>
        <w:tab/>
        <w:t xml:space="preserve"/>
        <w:tab/>
        <w:br/>
        <w:tab/>
        <w:t xml:space="preserve">Така мотивиран и на основание чл. 43, т. 3 от НПК, Върховният касационен съд, трето наказателно отделение</w:t>
        <w:tab/>
        <w:br/>
        <w:tab/>
        <w:t xml:space="preserve"/>
        <w:tab/>
        <w:br/>
        <w:tab/>
        <w:t xml:space="preserve"> ОПРЕДЕЛИ:</w:t>
        <w:tab/>
        <w:br/>
        <w:tab/>
        <w:t xml:space="preserve"/>
        <w:tab/>
        <w:br/>
        <w:tab/>
        <w:t xml:space="preserve">ИЗПРАЩА н. о.х. д. № 287/2026 год. по описа на Районен съд – Петрич за разглеждане и решаване от Районен съд – Благоевград.</w:t>
        <w:tab/>
        <w:br/>
        <w:tab/>
        <w:t xml:space="preserve"/>
        <w:tab/>
        <w:br/>
        <w:tab/>
        <w:t xml:space="preserve"> Определението е окончателно и не подлежи на обжалване.</w:t>
        <w:tab/>
        <w:br/>
        <w:tab/>
        <w:t xml:space="preserve"/>
        <w:tab/>
        <w:br/>
        <w:tab/>
        <w:t xml:space="preserve">Копие от настоящия съдебен акт да се изпрати на Районен съд – Петрич за сведение.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