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№406/20.09.2023 по ч. нак. д. №775/2023 на ВКС, НК, I н.о., докладвано от съдия Спас Иванчев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406</w:t>
        <w:tab/>
        <w:br/>
        <w:tab/>
        <w:t xml:space="preserve"/>
        <w:tab/>
        <w:br/>
        <w:tab/>
        <w:t xml:space="preserve">гр. София, 20 септември 2023 г.</w:t>
        <w:tab/>
        <w:br/>
        <w:tab/>
        <w:t xml:space="preserve"/>
        <w:tab/>
        <w:br/>
        <w:tab/>
        <w:t xml:space="preserve">Върховният касационен съд на Република България, I НО, в закрито заседание, в състав:</w:t>
        <w:tab/>
        <w:br/>
        <w:tab/>
        <w:t xml:space="preserve"/>
        <w:tab/>
        <w:br/>
        <w:tab/>
        <w:t xml:space="preserve"> ПРЕДСЕДАТЕЛ: РУМЕН ПЕТРОВ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ХРИСТИНА МИХОВА</w:t>
        <w:tab/>
        <w:br/>
        <w:tab/>
        <w:t xml:space="preserve"/>
        <w:tab/>
        <w:br/>
        <w:tab/>
        <w:t xml:space="preserve">при секретар…………при становището на прокурора Д. Машева от ВКП, изслуша докладваното от съдия Спас Иванчев наказателно дело (частно производство) № 775 по описа за 2023г.</w:t>
        <w:tab/>
        <w:br/>
        <w:tab/>
        <w:t xml:space="preserve"/>
        <w:tab/>
        <w:br/>
        <w:tab/>
        <w:t xml:space="preserve">Производството е с правно основание чл. 43, т.1-ва от НПК.</w:t>
        <w:tab/>
        <w:br/>
        <w:tab/>
        <w:t xml:space="preserve"/>
        <w:tab/>
        <w:br/>
        <w:tab/>
        <w:t xml:space="preserve">Образувано е съдебно производство – НАХД № 8778/2023г., по описа на Софийски районен съд, образувано по издадено наказателно постановление № BG 2023/5800-63/16.05.20203г. от директора на ТД - Митница, София на Агенция „Митници“.</w:t>
        <w:tab/>
        <w:br/>
        <w:tab/>
        <w:t xml:space="preserve"/>
        <w:tab/>
        <w:br/>
        <w:tab/>
        <w:t xml:space="preserve">Жалбата била подадена от управител на дружество „ Г. М. Б.“ ЕООД.</w:t>
        <w:tab/>
        <w:br/>
        <w:tab/>
        <w:t xml:space="preserve"/>
        <w:tab/>
        <w:br/>
        <w:tab/>
        <w:t xml:space="preserve">Делото в Софийски районен съд е прекратено с определение № 2723/16.08.2023г. на съдия – докладчика и е изпратено на ВКС с предложение за промяна на подсъдността по смисъла на чл.43, т.1 от НПК.</w:t>
        <w:tab/>
        <w:br/>
        <w:tab/>
        <w:t xml:space="preserve"/>
        <w:tab/>
        <w:br/>
        <w:tab/>
        <w:t xml:space="preserve">Становището на прокурора от ВКП е, че са налице изискванията на чл.43,т.1-ва от НПК, с оглед процесуална икономия и своевременно приключване на съдебното производство средства делото да се разгледа от РС-Бургас. </w:t>
        <w:tab/>
        <w:br/>
        <w:tab/>
        <w:t xml:space="preserve"/>
        <w:tab/>
        <w:br/>
        <w:tab/>
        <w:t xml:space="preserve">Съставът на ВКС счете, че направеното искане следва да бъде уважено, тъй като са налице условията на разпоредбата на чл.43, т. 1-ва от НПК.</w:t>
        <w:tab/>
        <w:br/>
        <w:tab/>
        <w:t xml:space="preserve"/>
        <w:tab/>
        <w:br/>
        <w:tab/>
        <w:t xml:space="preserve">Както е посочил и прокурорът от ВКП, актосъставителят и свидетелите по акта са от гр. Бургас, при възможната необходимост да се извършат процесуално-следствени действия е очевидно, че това следва да се случи на мястото, където е извършена административната проверка, в района на гр. Бургас.</w:t>
        <w:tab/>
        <w:br/>
        <w:tab/>
        <w:t xml:space="preserve"/>
        <w:tab/>
        <w:br/>
        <w:tab/>
        <w:t xml:space="preserve">Несъмнено е налице хипотезата на много свидетели, живеещи в района на Бургаски РС. Местоживеенето на останалите възможни участници, независимо, че са извън хипотезата на правната норма – като експерти например, също допринася за извода, че делото следва да се разгледа в този район, за процесуална, но и на средства, икономия.</w:t>
        <w:tab/>
        <w:br/>
        <w:tab/>
        <w:t xml:space="preserve"/>
        <w:tab/>
        <w:br/>
        <w:tab/>
        <w:t xml:space="preserve">В този смисъл искането на съдия-докладчика от Софийски районен съд е основателно и следва да се уважи.</w:t>
        <w:tab/>
        <w:br/>
        <w:tab/>
        <w:t xml:space="preserve"/>
        <w:tab/>
        <w:br/>
        <w:tab/>
        <w:t xml:space="preserve">Водим от горното и на основание чл. 36, ал.1 и 43, т.1-ва от НПК, ВКС, I НО,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ИЗПРАЩА НАХД № 8778/2023г., по описа на Софийски районен съд, образувано по жалба срещу издадено наказателно постановление № BG 2023/5800-63/16.05.20203г. от директора на ТД - Митница, София на Агенция „Митници“, да се разгледа от РС – Бургас.</w:t>
        <w:tab/>
        <w:br/>
        <w:tab/>
        <w:t xml:space="preserve"/>
        <w:tab/>
        <w:br/>
        <w:tab/>
        <w:t xml:space="preserve">КОПИЕ от определението да се изпрати на Софийски районен съд.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 1: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