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№6188/05.06.2026 по адм. д. №3979/2026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Безспорно е установено, че наредената за премахване пристройка е изградена без строителни книжа, поради и което се явява незаконен строеж по смисъла на чл. 225, ал. 2, т. 2 от ЗУТ. Правилен и съответен на събраните доказателства е изводът, че пристройката е извършена след 31.03.2001г. Правилно са кредитирани писмени доказателства, включително съдебно-техническа експертиза и заснемания, от които се установява най-ранно отбелязване на част от пристройката към 12.05.2004г. Не са кредитирани свидетелски показания, които противоречат на писмените доказателства. Установеното извършване на строежа след 31.03.2001г. обуславя извода, че същият не е търпим. Като незаконен и при липса на предпоставки да се приеме за търпим, спорният строеж подлежи на премахване.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6188София, 05.06.2026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май две хиляди двадесет и шеста година в състав:ПРЕДСЕДАТЕЛ:</w:t>
        <w:tab/>
        <w:br/>
        <w:tab/>
        <w:t xml:space="preserve">ИЛИЯНА ДОЙЧЕВАЧЛЕНОВЕ:</w:t>
        <w:tab/>
        <w:br/>
        <w:tab/>
        <w:t xml:space="preserve">СЛАВИНА ВЛАДОВА СВЕТЛОЗАР РАЧЕВпри секретар</w:t>
        <w:tab/>
        <w:br/>
        <w:tab/>
        <w:t xml:space="preserve">Антоанета Стоиловаи с участиетона прокурора</w:t>
        <w:tab/>
        <w:br/>
        <w:tab/>
        <w:t xml:space="preserve">Ангел Илиевизслуша докладванотоот съдията</w:t>
        <w:tab/>
        <w:br/>
        <w:tab/>
        <w:t xml:space="preserve">Славина Владовапо административно дело № 3979/2026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със Закона за устройство на територията (ЗУТ). </w:t>
        <w:tab/>
        <w:br/>
        <w:tab/>
        <w:t xml:space="preserve">Образувано е по касационна жалба на В. Я. С. от гр. Елхово, чрез процесуалния му представител адв. Тодоров, срещу решение № 358 от 05.03.2026г., постановено по адм. д. № 232/2025г. по описа на Административен съд – гр. Ямбол, с което е отхвърлена жалбата му срещу заповед № РД - 381 от 14.05.2025г. на кмета на община Елхово, с която на основание чл. 225 а ал. 1 и чл. 225, ал. 2, т. 2 от ЗУТ е наредено премахването на незаконен строеж "пристройка към сграда с идентификатор № 27382.500.579.3.1, с НТП за обществено хранене", находяща се в ПИ идентификатор № 27382.500.579 по кадастралната карта и кадастралния регистър /КККР/ на гр. Елхово. С решението жалбоподателят е осъден да заплати разноските по делото. 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закона, при допуснати съществени нарушения на съдопроизводствените правила и поради необоснованост – отменителни основания по чл. 209, т. 3 от АПК. Твърди неправилност и необоснованост на извода на съда, че нареденият за премахване строеж е изграден на няколко етапа след 2001г., като напротив излага съображения, че пристройката е изградена в периода 1999г. – 2000г., както и че същата е търпим строеж, неподлежащ на премахване. Обосновава и допуснати от съда съществени нарушения на съдопроизводствените правила, а именно, че не е събрал всички относими към спора доказателства, както и че не обсъдил събраните такива в тяхната цялост. Твърди, че наредената за премахване пристройка е изградена малко след изграждането на разрешената в разрешение за строеж № 46 от 14.07.1998г. в имота жилищна сграда с кафе – аперитив. Иска оспореното решение да бъде отменено и вместо него да бъде постановено друго, с което се отменя заповедта. Алтернативно иска делото да бъде върнато за ново разглеждане от друг състав на АС – гр. Ямбол при наличието на предпоставки за това. Претендира разноски за двете инстанции. </w:t>
        <w:tab/>
        <w:br/>
        <w:tab/>
        <w:t xml:space="preserve">Ответникът по касация кметът на община Елхово изразява становище за неоснователност на касационната жалба. 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 от АПК, от страна – адресат на оспореното решение и срещу акт, който подлежи на касационен контрол, поради което е процесуално допустима.Разгледана по същество е неоснователна.</w:t>
        <w:tab/>
        <w:br/>
        <w:tab/>
        <w:t xml:space="preserve">За да постанови оспореното решение АС – гр. Ямбол е приел, че оспорената заповед е издадена от компетентен орган, в рамките на предоставените му правомощия съгласно чл. 225а, ал. 1 ЗУТ, като в нея се съдържат посочени правни и фактически основания за издаването й. Приел е, че при издаването й не са допуснати съществени нарушения на административно производствените правила. Приел е, че е налице незаконен строеж по смисъла на чл. 225, ал. 2, т. 2 от ЗУТ, безспорно установен, тъй като е било издадено разрешение за строеж за построяването на къща с кафе – аперитиви за 70 бр. места за клиенти с площ от 100 кв. м., а към момента общата площ за клиенти е 234 кв. м., след като с наредената за премахване пристройка за приобщени от 135 кв. м., които са изградени без разрешение за строеж. Поради това е обосновал безспорното наличие на незаконен строеж по смисъла на чл. 225, ал. 2, т. 2 ЗУТ, изпълнен без изискващите се строителни книжа. Приел е и че строежът не е търпим нито по правилата на 16, ал. 1 от ДР на ЗУТ, нито по 127, ал. 1 от ПЗР на ЗИД на ЗУТ, тъй като е обосновал извод, че същият не е извършен преди 31.03.2001г. Не е кредитирал показанията на разпитаните по делото двама свидетели, които твърдят, че пристройката е извършена преди март 2001г., тъй като показанията им противоречат на събраните в хода на производството писмени доказателства, включително приетата по делото съдебно – техническа експертиза. Посочил е, че от събраните доказателства се установява, че най – ранното установено изображение, на което се вижда изпълнено пристрояване част от наредената за премахване пристройка е от 12.05.2004г., като след това на етапи е била изградена в цялост наредената за премахване пристройка. Поради това е приел, че като изградена значително след 2001г. пристройката не може да е търпим строеж по правилата на относимите разпоредби. Поради това е стигнал до извод, че заповедта е законосъобразна и е отхвърлил оспорването.Решението е правилно.</w:t>
        <w:tab/>
        <w:br/>
        <w:tab/>
        <w:t xml:space="preserve">Правилно Административен съд – гр. Ямбол е приел, че оспорената заповед е издадена от компетентен орган в рамките на правомощията му по закон, при спазване на административно производствените правила и изискванията за форма. Правилно съдът е обосновал, че в оспорената заповед са посочени фактически основания за издаването й, които съответстват на правните такива посочени в нея. В тази връзка е неоснователно възражението на касатора за неправилност на извода за липса на нарушение на чл. 59 АПК. </w:t>
        <w:tab/>
        <w:br/>
        <w:tab/>
        <w:t xml:space="preserve">Обоснован е и извода на съда за материална законосъобразност на оспорената заповед. Безспорно е установено, че наредената за премахване пристройка е изградена без строителни книжа, поради и което се явява незаконен строеж по смисъла на чл. 225, ал. 2, т. 2 от ЗУТ. Правилен и съответен на събраните в хода на производството доказателства е и извода на съда досежно периода на построяване на пристройката, а именно, че същата е извършена след 31.03.2001г. Правилно съдът е кредитирил събраните в хода на производството писмени доказателства, включително приетата съдебно – техническа експертиза и представените с нея заснемания на имота, от които се установява, че най – ранното отбелязване на част от пристройката е установено към 12.05.2004г., а останалите части са извършени в следващите години. Правилно съдът не е кредитирал свидетелските показания, които са в противоречие със събраните писмени доказателства. При така установеното, че нареденият за премахване строеж е извършен след 31.03.2001г. съответен на закона и извода на съда, че същият не е търпим такъв и не отговаря на изискванията на 16 от ПР на ЗУТ и 127, ал. 1 от ПЗР на ЗИД на ЗУТ. Като незаконен и съответно при липса на предпоставки да се приеме за търпим правилно съдът е стигнал до извода, че спорният строеж подлежи на премахване. </w:t>
        <w:tab/>
        <w:br/>
        <w:tab/>
        <w:t xml:space="preserve">Решението като правилно следва да бъде оставено в сила. </w:t>
        <w:tab/>
        <w:br/>
        <w:tab/>
        <w:t xml:space="preserve">С оглед изхода на делото е неоснователно искането на касатора за присъждане на разноски.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 </w:t>
        <w:tab/>
        <w:br/>
        <w:tab/>
        <w:t xml:space="preserve">РЕШИ: </w:t>
        <w:tab/>
        <w:br/>
        <w:tab/>
        <w:t xml:space="preserve">ОСТАВЯ В СИЛА решение № 358 от 05.03.2026г., постановено по адм. д. № 232/2025г. по описа на Административен съд – гр. Ямбол.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ИЛИЯНА ДОЙЧЕВА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СЛАВИНА ВЛАДОВА/п/ СВЕТЛОЗАР РАЧЕВ </w:t>
        <w:tab/>
        <w:br/>
        <w:tab/>
        <w:t xml:space="preserve">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?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