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№3169/12.06.2026 по ч.гр.д. №2458/2026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3169</w:t>
        <w:tab/>
        <w:br/>
        <w:tab/>
        <w:t xml:space="preserve"/>
        <w:tab/>
        <w:br/>
        <w:tab/>
        <w:t xml:space="preserve"> гр. София, 12.06.2026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дванадесети юни през две хиляди двадесет и шеста година в следния състав: Председател:Камелия Маринова</w:t>
        <w:tab/>
        <w:br/>
        <w:tab/>
        <w:t xml:space="preserve"/>
        <w:tab/>
        <w:br/>
        <w:tab/>
        <w:t xml:space="preserve"> Членове:Веселка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Емилия Донкова Частно касационно гражданско дело № 20268003102458 по описа за 2026 година Производството е по чл. 282 ГПК.</w:t>
        <w:tab/>
        <w:br/>
        <w:tab/>
        <w:t xml:space="preserve"/>
        <w:tab/>
        <w:br/>
        <w:tab/>
        <w:t xml:space="preserve">Делото е образувано по молба на адв. М. С., като пълномощник на „ЕВРО ХРОМ“ ЕООД, със седалище и адрес на управление: гр. Кърджали за спиране на изпълнението на въззивно решение № 75/16.05.2026 г. по гр. д. № 388/2025 г. на Окръжен съд - Кърджали, на основание чл. 282, ал. 2 ГПК. В срок е подадена касационна жалба срещу въззивното решение с вх. № 2653 от 08.06.2026 г., която е в процес на администриране. Препис от решението е връчен на 02.06.2026 г.</w:t>
        <w:tab/>
        <w:br/>
        <w:tab/>
        <w:t xml:space="preserve"/>
        <w:tab/>
        <w:br/>
        <w:tab/>
        <w:t xml:space="preserve">С въззивното решение е потвърдено първоинстанционното решение, с което са разгледани и уважени срещу молителя искове по чл. 108 ЗС за признаване за установено правото на собственост на „МОРА-97“ ЕООД, гр. Кърджали, върху следния недвижим имот: поземлен имот с идентификатор 40909.121.140 по кадастралната карта на гр. Кърджали и ответникът е осъден да предаде владението на реална част с площ 24,01 кв. м., нанесена в червен цвят на комбинирана скица – приложение № 8 към заключението на в. л. Г., която част е по линията, заключена между т. 1-6, вкл. между т. 6 до средата с т. 7 на комбинираната скица със заснета на място съществуваща материализирана масивна ограда; на основание чл. 109 ЗС е осъден да преустанови неоснователните си действия, с които пречи на ищеца да упражнява правото си на собственост върху имота, като премахне за своя сметка изградената от него част от масивна ограда, която част е нанесена в червен цвят и обозначена като засегната площ в комбинирана скица – приложение № 8 към заключението на в. л. Г., заключена между т. 1-6, вкл. между т. 6 до средата с т. 7 на комбинираната скица със заснета на място съществуваща материализирана масивна ограда; ответникът е осъден да заплати на ищеца сумата 432,36 лв., представляваща обезщетение за ползване на част от поземлен имот с идентификатор 40909.121.140, с площ 24,01 кв. м., за периода от 21.07.2019 г. до 21.07.2022 г., ведно със законната лихва, считано от датата на исковата молба до окончателното й изплащане. Молителят е внесъл обезпечение в размер на сумата 2 047,21 евро, от която: сумата 349,72 евро, съответстващо на цената на ревандикационния иск, сумата 1 476,43 евро, съответстващо на цената на негаторния иск и сумата 221,06 евро - в размер на присъдената сума по иска по чл. 59 ЗЗД. Видно от извършената служебна справка от 11.06.2026 г., със същата е удостоверено, че сумата е постъпила по сметката на ВКС и съответно са налице предпоставките за спиране изпълнението на невлязлото в сила въззивно решение.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 75/16.05.2026 г. по гр. д. № 388/2025 г. на Окръжен съд - Кърджали, на основание чл. 282, ал. 2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