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№3134/11.06.2026 по гр. д. №1370/2026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3134</w:t>
        <w:tab/>
        <w:br/>
        <w:tab/>
        <w:t xml:space="preserve"/>
        <w:tab/>
        <w:br/>
        <w:tab/>
        <w:t xml:space="preserve">гр. София, 11.06.2026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четиринадесети май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1370/2026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Р. А. А., чрез адв. Р. против решение № 364 от 26.11.2025 г. по гр. д. № 580/2025 г. на Окръжен съд – Хасково.</w:t>
        <w:tab/>
        <w:br/>
        <w:tab/>
        <w:t xml:space="preserve"/>
        <w:tab/>
        <w:br/>
        <w:tab/>
        <w:t xml:space="preserve">Ответникът „Център за подкрепа за личностно развитие – Обединени ученически общежития“ – [населено място], чрез адв. В. в отговора в срока по чл. 287, ал. 1 ГПК взема становище за отсъствие на предпоставки за допускане на касационен контрол и за неоснователност на жалбата.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жалбата е посоченото въззивно решение в частите, с които: </w:t>
        <w:tab/>
        <w:br/>
        <w:tab/>
        <w:t xml:space="preserve"/>
        <w:tab/>
        <w:br/>
        <w:tab/>
        <w:t xml:space="preserve">- е потвърдено решение № 235 от 03.04.2025 г. по гр. д. № 3029/2024 г. на Районен съд – Хасково за отхвърляне на предявените от Р. А. А. срещу „Център за подкрепа за личностно развитие – Обединени ученически общежития“ – [населено място] искове за защита срещу незаконно уволнение: по чл. 344, ал. 1, т. 1 КТ - за признаване на уволнението на ищцата със заповед № 44/09.10.2024 г. на директора на ответния център, извършено на основание чл. 328, ал. 1, т. 2 КТ за незаконно и неговата отмяна, по чл. 344, ал. 1, т. 2 КТ - за възстановяване на ищцата на предишната работа като „старши възпитател“ при ответника и по чл. 344, ал. 1, т. 3, вр. чл. 225, ал. 1 КТ – за обезщетение за оставане без работа поради уволнението, за времето от 10.10.2024г. до 10.04.2025г., в размер на 17 198. 94 лв., и в полза на ответника са присъдени разноски и</w:t>
        <w:tab/>
        <w:br/>
        <w:tab/>
        <w:t xml:space="preserve"/>
        <w:tab/>
        <w:br/>
        <w:tab/>
        <w:t xml:space="preserve">- е потвърдено определение № 1264 от 03.06.2025 г. по гр. д. № 3029/2024 г. на Районен съд – Хасково, постановено в производство по чл. 248 ГПК (в тази си част въззивното решение има характер на определение).</w:t>
        <w:tab/>
        <w:br/>
        <w:tab/>
        <w:t xml:space="preserve"/>
        <w:tab/>
        <w:br/>
        <w:tab/>
        <w:t xml:space="preserve">Въззивният съд е постановил обжалвания резултат по исковете за защита срещу незаконно уволнение като е приел, че страните са били обвързани от трудово правоотношение, по силата на което ищцата е заемала длъжността „старши възпитател“ при ответния център към 09.10.2024 г., когато със заповед № 44/09.10.2024 г. на неговия директор е уволнена на основание чл. 328, ал. 1, т. 2 КТ – поради съкращаване на щата. Изтъкната причина за прекратяването на правната връзка е „намаляване броя на учениците, приети в центъра за учебната 2024/2025 г.“. Установил е, че по щатното разписание при ответника, в сила от 16.09.2024 г., общата численост на персонала, работещ в предприятието му, е била 32 щатни бройки, от които 15 бройки - педагогически персонал, в т. ч. 11 бройки за длъжността „старши възпитател“ и 2 бройки за длъжността „възпитател“, и 17 бройки – непедагогически персонал. Направен е извод, че несъмнено е налице съкращаване на една от бройките за длъжността „старши възпитател“, заемана от ищцата до този момент. Прието е също, че при уволнението на ищцата работодателят е извършил подбор по критериите на чл. 329, ал. 1 КТ измежду служителите, заемащи длъжностите „възпитател“ и „старши възпитател“, за което е издал заповед № 38/02.10.2024 г. за назначаване на нарочна комисия и определяне на критериите за подбора и класирането. Ищцата е била член на синдикалната организация на СБУ при ответния център, но при уволнението й е спазено изискването на чл. 333, ал. 4 КТ, тъй като е получено предварително съгласие на съответния синдикален орган в предприятието. Критериите за подбора са включвали квалификация (тук е била относима степента на образование); професионална квалификационна степен; длъжности, според чл. 124/2 от ПМС № 254/26.09.2009 г. за кариерното развитие; ниво на извършената работа – изразяващо се в дейности по даване на консултации по учебната програма, по подпомагане процеса на самоподготовка, по организация с децата по тематични събрания, състезания, беседи и др.; спазване на Етичния кодекс и за извършени нарушения по КТ–наказание „забележка“ и наказание „предупреждение за уволнение“, за които е предвидено да се отнемат съответно 5 и 10 точки. Изтъкнато е, че комисията по подбора е била съставена от трима души - заместник директор по АСД при ответника, неговия главен счетоводител и кариерния му консултант, които са извършили самостоятелно и независимо един от друг оценяване на лицата в обсега на подбора, по посочените в заповедта критерии, обективирано в изготвена от тях т. н. „оценъчна карта за подбор на възпитателите“. Така според обобщените резултати е извършено класиране на горните лица съгласно протокол № 1 от 04.10.2024 г., което е определило ищцата да е с най – нисък брой точки, с резултат от 24.01 т. Второинстанционният съд е обсъдил събраните по делото свидетелски показания, вкл. и на лицата, извършили подбора в качеството си на членове на нарочната комисия и ги е кредитирал като съответни на останалия доказателствен материал при оценяването на ищцата по критерия „ниво на изпълнение на работата“ и в частност относно съдържанието му за спазване на етичния кодекс. Развил е доводи, че оценката почива на обективни данни за липса на умения у ищцата за работа в екип, създавани от нея затруднения при предаване на дежурството между възпитателите в общежитието, изразено нежелание да общува и осъществява контакт с част от колегите си, пораждане на интриги сред персонала, уронване престижа на директора. Прието е, че по горния критерий в частта относно организирането на тематични събития, състезания и беседи сред децата, макар и да е вземала участие в мероприятията на училището и различните инициативи, ищцата не е участвала в организацията им, което е довело до по – ниската й оценка. Обсъдено е заключението на назначената във въззивното производство съдебна експертиза, че: 1/ след уволнението на ищцата в предприятието на ответника няма назначен по щата друг служител на същата или сходна длъжност като заеманата от ищцата, а има само назначение по чл. 68, ал. 1, т. 3 КТ – за заместване на служител в болнични; 2/ че във връзка с определяне размера на допълнителното трудово възнаграждение на възпитателите, през м. септември 2024 г., е изготвена оценка на труда им от комисия при работодателя, която е напълно идентична за всички тях (с еднакъв брой точки по всеки от показателите), които за поведение в съответствие с етичните правила са получили оценка в средния размер (4 т. от възможни 8 т.). Вещото лице е изтъкнало, че получило информация за причините за еднаквото оценяване - за да се обоснове еднакъв размер на ДТВ за всички служители и се избегнат конфликти помежду им. При горните факти съставът на втората инстанция е направил извод, че оспореното потестативно право на работодателя на уволнение е съществувало и упражняването му е довело до законосъобразно прекратяване на трудовото правоотношение с ищцата на посоченото в заповедта основание. Приел е, че проведеното съкращаване на щата е реално, т. е. действително е премахната една бройка от длъжността, изпълнявана от ищцата и на нейно място (на идентична длъжност) не е назначено впоследствие друго лице, като се е позовал и на заключението на назначената във въззивното производство съдебна експертиза. Изложил е съображения, че в разглежданата хипотеза ответникът е извършил подбор по критериите на чл. 329, ал. 1 КТ съобразно действително притежаваните от служителите, попадащи в приложното му поле, квалификация и ниво на изпълнение на възложената работа, при които ищцата е получила най – ниската комплексна оценка (обоснована с установени обективни факти, които рефлектират върху изпълнението на работата й и занижават оценката, доколкото има данни за констатирани дефицити при работа в екип, създадени затруднения при предаване на дежурство, нежелание за общуване с част от колеги й по повод на службата, опити за пораждане на интриги в колектива, вкл. нейна проява през м. юни 2024 г., изразена в демонстриране на недопустимо за възпитател поведение и отношение на публично място към директора на ответния център). В тази връзка е направен решаващ извод, че ответникът е провел пълно и главно доказване на фактите, обусловили релевантната преценка, обективирана в протокола на комисията и послужила за провеждане на процесното уволнение. Тези факти са относими към законоустановените критерии, които са били предмет на подбора и са изцяло съобразени от комисията. Прието е също, че подборът не е фиктивен (защото оценката на работата на възпитателите през м. септември 2024 г., е извършена на друго основание - за нуждите на тяхното допълнително материално стимулиране; от комисия в различен състав и там обективираните стойности – еднакви за всички атестирани, вкл. и за поведение в съответствие с етичните правила, са отражение на желанието на ръководството да избегне напрежение и конфликти в колектива, породени от различни по размер допълнителни възнаграждения). Неоснователността на главния иск по чл. 344, ал. 1, т. 1 КТ е предпоставила изхода на спора и по обусловените искове по чл. 344, ал. 1, т. 2 и т. 3 КТ, последният във вр. с чл. 225, ал. 1 КТ, с тяхното отхвърляне.</w:t>
        <w:tab/>
        <w:br/>
        <w:tab/>
        <w:t xml:space="preserve"/>
        <w:tab/>
        <w:br/>
        <w:tab/>
        <w:t xml:space="preserve">В имащата характер на определение част от въззивното решение е прието, че постановеното от първостепенния съд определение по чл. 248 ГПК, с което молбата на ищцата за изменение на постановеното решение в частта за разноските е оставена без уважение, е правилно и следва да се потвърди. За да приеме това, въззивният съд е мотивирал доводи, че възражението на ищцата за прекомерност на заплатеното в първата инстанция адвокатско възнаграждение на ответника, е неоснователно. Възнаграждението е счетено, че не е прекомерно с оглед размерите по чл. 7, ал. 1, т. 1 от Наредба № 1 от 09.07.2004 г. за защита по дела с предмет искове по чл. 344, ал. 1, т. т. 1, 2 и 3 КТ. Съобразено е, че за процесуално представителство, защита и съдействие по дела за отмяна на уволнение и възстановяване на работа, възнаграждението е в размер на минималната работна заплата за страната към момента на сключване на договора за правна помощ, равняващ се в случая на 933 лв. - съгласно ПМС № 193/12.10.2023 г. По осъдителния иск по чл. 344, ал. 1, т. 3 КТ при цена от 17 198. 94 лв. е намерено, че размерът на дължимото за защитата по този иск адвокатско възнаграждение се определя по правилата на чл. 7, ал. 2, т. 3 от Наредбата. Така изчислено то възлиза на 1 947. 90 лв. или сборът от двете минимално определени възнаграждения се равнява на 2 880. 90 лв. Изтъкнато е, че присъдените в полза на ответника разноски за адвокатско възнаграждение в размер на 2 500 лв. са под предвидения в наредбата минимален размер и не се явяват необосновано високи. В тази връзка е отчетена фактическата и правна сложност на делото, допълнително въвежданите в хода на разглеждане на делото възражения и оспорвания от страна на ищцата и възложеното в доказателствена тежест на ответника установяване правомерността на извършеното уволнение с ангажиране на многобройни писмени и гласни доказателства. Мотивирано е, че присъденото адвокатско възнаграждение на ответника е съизмеримо и с оглед претендираните от ищцата разноски под формата на платен хонорар за адвокат от 1 600 лв. </w:t>
        <w:tab/>
        <w:br/>
        <w:tab/>
        <w:t xml:space="preserve"/>
        <w:tab/>
        <w:br/>
        <w:tab/>
        <w:t xml:space="preserve">В изложението по чл. 284, ал. 3, т. 1 ГПК жалбоподателят поставя правни въпроси със следното съдържание: </w:t>
        <w:tab/>
        <w:br/>
        <w:tab/>
        <w:t xml:space="preserve"/>
        <w:tab/>
        <w:br/>
        <w:tab/>
        <w:t xml:space="preserve">1. „Допустимо ли е при подбор по чл. 329, ал. 1 КТ работодателят да приложи критерий спазване на етичен кодекс и да санкционира твърдяно поведение (скандали, уронване на престиж, конфликтни ситуации) без да е инициирал дисциплинарно производство по реда на Раздел III от КТ и без твърденията да са подкрепени с писмени доказателства, съставени към момента на соченото поведение, а единствено с последващи свидетелски показания на членовете на комисията по подбор?“;</w:t>
        <w:tab/>
        <w:br/>
        <w:tab/>
        <w:t xml:space="preserve"/>
        <w:tab/>
        <w:br/>
        <w:tab/>
        <w:t xml:space="preserve">2. „При упражняване на съдебен контрол по чл. 329, ал. 1 КТ, достатъчно ли е подборът да се основава единствено на последващи свидетелски показания на членове на комисията за твърдени недостатъци в работата или съдът е длъжен да провери дали оценките се основават на писмени доказателства, особено в хипотезата когато по делото е налична информация за предишни атестационни оценки по сходни критерии, които противоречат на оценките при подбора?“;</w:t>
        <w:tab/>
        <w:br/>
        <w:tab/>
        <w:t xml:space="preserve"/>
        <w:tab/>
        <w:br/>
        <w:tab/>
        <w:t xml:space="preserve">3. „Задължен ли е съдът в решението си да обсъди доводите и възраженията на страните, както и всички събрани доказателства по делото – писмени и гласни или е допустимо да се позове само на избрани от него доказателства без да обсъди останалата доказателствена съвкупност и без да изложи съображения защо отхвърля дадени доказателства като недостоверни?“ (обобщаващ въпрос под № 3, изведен от ВКС съгласно правомощията му с т. 1 от ТР № 1/2010 г., ОСГТК).</w:t>
        <w:tab/>
        <w:br/>
        <w:tab/>
        <w:t xml:space="preserve"/>
        <w:tab/>
        <w:br/>
        <w:tab/>
        <w:t xml:space="preserve">4. „Дали възможността за обективно оценяване на педагогическа работа изисква съдът да обсъди и вземе предвид продължителното отсъствие на служители, които са получили по - високи оценки от други служители, за да се гарантира законосъобразност на съкращението в щата и правилното приложение на чл. 328 и сл. КТ?“.</w:t>
        <w:tab/>
        <w:br/>
        <w:tab/>
        <w:t xml:space="preserve"/>
        <w:tab/>
        <w:br/>
        <w:tab/>
        <w:t xml:space="preserve">По първия въпрос се обосновават предпоставки в приложно поле на чл. 280, ал. 1, т. 3 ГПК с доводи, че по него няма създадена практика на ВКС, а произнасянето на касационния съд е обосновано с твърдяната необходимост да се даде отговор, с който да се проведе разграничение между обективните критерии по чл. 329, ал. 1 КТ (квалификация и ниво на изпълняваната работа) и дисциплинарната отговорност по Раздел III от КТ с нейните процесуални гаранции.</w:t>
        <w:tab/>
        <w:br/>
        <w:tab/>
        <w:t xml:space="preserve"/>
        <w:tab/>
        <w:br/>
        <w:tab/>
        <w:t xml:space="preserve">По второто и третото питане се поддържа наличие на основание по чл. 280, ал. 1 т. 1 ГПК за достъп до касация. По второто се сочи отклонение с ТР № 3/16.01.2012 г. по т. д. № 3/2011 г., ОСГК, а по третото – с ППВС № 7/1965 г., ППВС № 1/1985 г., ТР № 1/04.01.2001 г., ОСГК, както и с решения на ВКС, постановени по реда на чл. 290 ГПК: решение № 222/06.04.2017 г. по т. д. № 425/2015 г., решение № 134/30.12.2013 г. по т. д. № 34/2013 г., решение № 212/01.02.2012 г. по т. д. № 1106/2010 г., и трите по описа на II т. о., решение № 22/29.06.2017 г. по гр. д. № 2113/2016 г. на I г. о. </w:t>
        <w:tab/>
        <w:br/>
        <w:tab/>
        <w:t xml:space="preserve"/>
        <w:tab/>
        <w:br/>
        <w:tab/>
        <w:t xml:space="preserve">Последният въпрос се поставя за разглеждане в хипотезата на чл. 280, ал. 1, т. 3 ГПК с аргументи, че няма формирана по него практика на ВКС, но има претендираното значение за обективната преценка при подбора по чл. 329, ал. 1 КТ на действително притежаваните качества, доколкото изисква критично обсъждане от съда на определени обстоятелства – в случая работата на продължително отсъстващи служители (педагози), които са получили по – високи оценки от други, вкл. ищцата, за да се изключи рискът от формално и недобросъвестно упражняване на правото на работодателя на уволнение поради съкращаване на щата, при произволна оценка на качеството на изпълняваната работа. </w:t>
        <w:tab/>
        <w:br/>
        <w:tab/>
        <w:t xml:space="preserve"/>
        <w:tab/>
        <w:br/>
        <w:tab/>
        <w:t xml:space="preserve">Иска се достъп до касация на основание чл. 280, ал. 2, предл. 3 ГПК с доводи за очевидна неправилност на въззивното решение в частта на произнасяне по исковете по чл. 344, ал. 1, т. т. 1, 2 и 3 КТ. </w:t>
        <w:tab/>
        <w:br/>
        <w:tab/>
        <w:t xml:space="preserve"/>
        <w:tab/>
        <w:br/>
        <w:tab/>
        <w:t xml:space="preserve">Във връзка с оспорването с касационна жалба на имащата характер на определение част от въззивното решение оплаквания не са изложени, респ. няма и поставени правни въпроси в изложение на основанията за допускане на обжалването – по чл. 274, ал. 3 ГПК, във вр. с чл. 280, ал. 1 ГПК.</w:t>
        <w:tab/>
        <w:br/>
        <w:tab/>
        <w:t xml:space="preserve"/>
        <w:tab/>
        <w:br/>
        <w:tab/>
        <w:t xml:space="preserve">Настоящият състав на ВКС счита, че не са налице основания за допускане до касационен контрол на въззивното решение в частта по исковете за защита срещу незаконно уволнение.</w:t>
        <w:tab/>
        <w:br/>
        <w:tab/>
        <w:t xml:space="preserve"/>
        <w:tab/>
        <w:br/>
        <w:tab/>
        <w:t xml:space="preserve">С оглед на изложените там решаващи мотиви на въззивния съд първите два повдигнати въпроса не удовлетворяват общо основание за селектиране на жалбата (правен въпрос по чл. 280, ал. 1 ГПК). Съгласно даденото с т. 1 от ТР № 1/19.02.2010 г. по т. д № 1/2009 г. на ОСГТК на ВКС задължително тълкуване този въпрос (материалноправен или процесуалноправен) следва да е включен в предмета на спора и да е обусловил правната воля на въззивния съд по конкретното дело. В случая горните питания са поставени с оглед тезата на касатора, че процесното уволнение не е проведено законосъобразно, в нарушение е на чл. 329, ал. 1 КТ, доколкото не е извършен подбор по там разписаните критерии, а е включен като подкритерий (в частта относно „ниво на изпълнение на работата“) спазването на етично поведение от възпитателя, което не е допустимо предвид наличието на друг ред за съобразяване спазването на етичните правила, свързано с евентуалното дисциплинарно наказване на провинилия се; респ. че дадената при подбора оценка по посочения подкритерий не почива на обективни писмени доказателства, а се основава на показания на свидетели, т. е. на техни възприятия за релевантните факти и не е съобразена с извършената в близък предходен момент атестационна оценка на уволнения служител. И двете питания изразяват несъгласието на страната с фактическите констатации и правните изводи на въззивната инстанция, поради което се явяват касационни основания по чл. 281, т. 3 ГПК за неправилност на обжалваното решение. Необосноваността и незаконосъобразността на решението като негови пороци обаче не могат да се проверяват в производството по селектиране на касационната жалба (по чл. 288 ГПК), а са относими и подлежат на проверка в производството по разглеждане на жалбата (по чл. 290 ГПК). В настоящото производство се преценява дали дадените от въззивния съд правни разрешения обуславят изхода на делото, но не и дали те са законосъобразни. Непоставянето на правен въпрос, което е релевантен за изхода по конкретното дело само по себе си е основание за недопускане на касационен контрол без да се разглеждат сочените допълнителни основания за това – така мотивите в съобразителната част към указанията по т. 1 от горепосочения тълкувателен акт.</w:t>
        <w:tab/>
        <w:br/>
        <w:tab/>
        <w:t xml:space="preserve"/>
        <w:tab/>
        <w:br/>
        <w:tab/>
        <w:t xml:space="preserve">Третият поставен въпрос се отнася до правомощията на съда като инстанция по съществото на материалноправния спор, вкл. е относим и към дейността на въззивния съд, доколкото тя е решаваща по своето естество. Въпросът осъществява обща предпоставка, но не и допълнителната предпоставка на соченото селективно основание (чл. 280, ал. 1, т. 1 ГПК). По него е налице установена съдебна практика, вкл. задължителна такава, която е изразена в ТР № 1/09.12.2013 г. по тълк. д. № 1/2013 г. на ОСГТК на ВКС, както и практиката на ВКС, постановена по реда на чл. 290 ГПК, а именно: решение № 240/15.01.2019 г. по т. д. № 518/2018 г. на I т. о., решение № 63/17.07.2015 г. по т. д. № 674/2014 г. на II т. о., решение № 192/29.01.2018 г. по т. д. № 44/2017 г. на I т. о., решение № 210/15.08.2014 г. по гр. д. № 6605/2013 г. на IV г. о. и др. Там е прието, че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Въззивният съд е длъжен да мотивира решението си съобразно разпоредбите на чл. 235, ал. 2 и чл. 236, ал. 2 ГПК, като изложи самостоятелни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263, ал. 1 ГПК. При изграждане на фактическите и правни изводи въззивният съд трябва да изследва всички допустими и относими към предмета на спора доказателства, събрани пред въззивната и пред първата инстанция, като прави собствени заключения, които обосновава и подкрепя от анализа на целия доказателствен материал по делото и по вътрешно убеждение. Въззивният съд е съобразил всички тези правни разрешения. Налице са обосновани мотиви за наличие на обстоятелствата от състава на основанието по чл. 328, ал. 1, т. 2 КТ – съкращаване на щата, обсъдено е изпълненото изискване на чл. 333, ал. 4 КТ при процесното уволнение, извършен е детайлен анализ на упражненото от работодателя право на подбор по критериите на чл. 329, ал. 1 КТ, вкл. събраните в хода на съдебното дирене по делото доказателства, които установяват релевантните за това факти и обстоятелства и е изведено съждението, че извършеното оценяване на нивото на изпълнение на работата от ищцата съответства на действителното положение. При тази си дейност съдът е аргументирал подробно правните си изводи и е изложил мотиви защо счита, че определени факти от предмета на спора са се осъществили, а други не като е обосновал защо дава вяра на едни доказателствени средства, а други приема за недостоверен източник на информация. Във въззивното решение са изложени доводи по всички твърдения и възражения на ищцата за опорочаване на упражненото от ответника потестативно право на уволнение и са направени самостоятелни фактически и правни изводи, въз основа на които е постановен обжалвания резултат. Решението е постановено в съответствие с формираната съдебна практика на ВКС по приложението на чл. 12, чл. 235, ал. 2 и чл. 236, ал. 2 ГПК, поради което отсъстват предпоставки в приложно поле на чл. 280, ал. 1, т. 1 ГПК по разглежданото питане.</w:t>
        <w:tab/>
        <w:br/>
        <w:tab/>
        <w:t xml:space="preserve"/>
        <w:tab/>
        <w:br/>
        <w:tab/>
        <w:t xml:space="preserve">Последният въпрос също като първите два не изпълнява изискването за правен въпрос по смисъла на разясненията по т. 1 от ТР № 1/19.02.2010 г., ОСГТК и не реализира предпоставки за достъп до касация. Продължителното отсъствие от работа на работник или служител само по себе си няма за необходима последица по – ниското оценяване на неговия труд и ниво на работа спрямо такива лица, които не са отсъствали. Това обстоятелство не обуславя на самостоятелно основание порочност на проведения подбор и не компрометира резултатите от него. Релевантна в случая е била проверката дали критериите по чл. 329, ал. 1 КТ са били приложени от работодателя спрямо лицата в обхвата на подбора (без значение кои от тях и колко време са отсъствали от работа) и дали приетите там оценки се основават на действително притежаваните от тези лица квалификация и качества. Въззивният съд е изложил съображения именно в тази насока - изрично е посочил в мотивите си, че е извършил такава проверка и тя сочи, че получените при подбора оценки по законовите критерии по чл. 329, ал. 1 КТ съответстват на действително притежаваните от съпоставените работници квалификация и качества. Преценката на инстанцията по същество, че дадената оценка обективно съответства на качеството на работата на ищцата, не подлежи на контрол в производството по чл. 288 ГПК. </w:t>
        <w:tab/>
        <w:br/>
        <w:tab/>
        <w:t xml:space="preserve"/>
        <w:tab/>
        <w:br/>
        <w:tab/>
        <w:t xml:space="preserve">Не може да се уважи и искането за достъп до касация по чл. 280, ал. 2, предл. 3 ГПК, основано на доводите за очевидна неправилност на въззивното решение в частта по исковете по чл. 344, ал. 1, т. т. 1, 2 и 3 КТ. Последното не е постановено нито в явно нарушение на закона, нито извън закона, нито е явно необосновано с оглед правилата на формалната логика и опитните правила – т. е. не страда от такъв съществен (явен) порок, установим пряко от съдържанието му без да се извършва присъщата на същинския касационен контрол проверка за правилност на акта (обоснованост и съответствие с материалния и процесуалния закон). Всяка друга неправилност, произтичаща от неточно тълкуване и прилагане на материален и процесуален закон, или от нарушаване на правилата на формалната логика или опитните правила при разрешаване на правния спор, представлява основание за касационно обжалване и може да бъде преценявана от ВКС само при вече допуснат касационен контрол в някоя от хипотезите на чл. 280, ал. 1 ГПК.</w:t>
        <w:tab/>
        <w:br/>
        <w:tab/>
        <w:t xml:space="preserve"/>
        <w:tab/>
        <w:br/>
        <w:tab/>
        <w:t xml:space="preserve">В заключение, касаторът не е обосновал предпоставки в приложно поле на основания по чл. 280, ал. 1, т. 1 и т. 3 ГПК, както и по чл. 280, ал. 2, предл. 3 ГПК, поради което касационен контрол на въззивното решение в частта на произнасяне по исковете за защита срещу незаконно уволнение, не следва да се допуска.</w:t>
        <w:tab/>
        <w:br/>
        <w:tab/>
        <w:t xml:space="preserve"/>
        <w:tab/>
        <w:br/>
        <w:tab/>
        <w:t xml:space="preserve">При този изход на делото ответникът по касационна жалба има право на разноските за настоящата инстанция, които са претендирани своевременно. Те са под формата на заплатено адвокатско възнаграждение в размер на 960 евро, съгласно приложения договор за правна защита и съдействие от 18.03.2026 г. Разходът е реално извършен, в удостоверение на което е приложен банков документ за извършеното плащане по начина, посочен в договора – по банкова сметка (така указанията по т. 1 от ТР № 6/6.11.2013 г. на ВКС, ОСГТК).</w:t>
        <w:tab/>
        <w:br/>
        <w:tab/>
        <w:t xml:space="preserve"/>
        <w:tab/>
        <w:br/>
        <w:tab/>
        <w:t xml:space="preserve">По касационната (частна) жалба срещу въззивното решение в частта (с характер на определение) за потвърждаване на определението по чл. 248 ГПК на първостепенния съд.</w:t>
        <w:tab/>
        <w:br/>
        <w:tab/>
        <w:t xml:space="preserve"/>
        <w:tab/>
        <w:br/>
        <w:tab/>
        <w:t xml:space="preserve">Допускането на касационно обжалване на определенията на въззивните съдилища съгласно чл. 274, ал. 3 ГПК, във вр. с чл. 280, ал. 1 ГПК предпоставя произнасянето по материалноправен или процесуалноправен въпрос, който е от значение за решаване на спора между страните и по отношение на който е налице някое от основанията по чл. 280, ал. 1, т. 1 - 3 ГПК. Правният въпрос от значение за изхода по конкретното дело е този, който е включен в предмета на спора и е обусловил правните изводи на съда. Преценката за допускане на касационното обжалване се извършва от ВКС въз основа на изложените от касатора твърдения и доводи, с оглед критериите, предвидени в посочената правна норма. В задължение на касатора е да посочи правния въпрос, който обуславя изхода по конкретното дело, като израз на диспозитивното начало в гражданския процес. Изискването за точно и мотивирано изложение на касационните основания (чл. 284, ал. 1, т. 3 ГПК), е относимо и към основанията за допускане на касационно обжалване.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частната касационна жалба. Противното би засилило твърде много служебното начало във вреда на ответната страна по касационната жалба, а и възможно би било жалбоподателят да влага в правния въпрос от значение за изхода по конкретното дело друго, различно съдържание от това, което ще изведе съдът – вж. мотивите към т. 1 от ТР № 1/2010 г., ОСГТК. </w:t>
        <w:tab/>
        <w:br/>
        <w:tab/>
        <w:t xml:space="preserve"/>
        <w:tab/>
        <w:br/>
        <w:tab/>
        <w:t xml:space="preserve">В разглеждания случай по касационната жалба срещу имащата характер на определение част от въззивното решение не се формулира правен въпрос с обуславящо значение, нито се обосновава наличие на допълнителни предпоставки от основанията по чл. 280, ал. 1, т. т. 1 - 3 ГПК. Ето защо, при съобразяване и с посочените мотиви от задължителната съдебна практика, искането за допускане на касационен контрол на въззивното решение в разглежданата му част е неоснователно.</w:t>
        <w:tab/>
        <w:br/>
        <w:tab/>
        <w:t xml:space="preserve"/>
        <w:tab/>
        <w:br/>
        <w:tab/>
        <w:t xml:space="preserve">С оглед на изложеното, касационен контрол на въззивното решение не може да се допусне както в частта му по исковете по чл. 344, ал. 1, т. т. 1, 2 и 3 КТ, последният във вр. с чл. 225, ал. 1 КТ, така и в частта за потвърждаване на определението на първостепенния съд по чл. 248 ГПК.</w:t>
        <w:tab/>
        <w:br/>
        <w:tab/>
        <w:t xml:space="preserve"/>
        <w:tab/>
        <w:br/>
        <w:tab/>
        <w:t xml:space="preserve">Мотивиран от горното, Върховният касационен съд, ІІІ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364 от 26.11.2025 г. по гр. д. № 580/2025 г. на Окръжен съд – Хасково.</w:t>
        <w:tab/>
        <w:br/>
        <w:tab/>
        <w:t xml:space="preserve"/>
        <w:tab/>
        <w:br/>
        <w:tab/>
        <w:t xml:space="preserve">ОСЪЖДА Р. А. А. с ЕГН [ЕГН] и адрес [населено място], [улица][жилищен адрес] да заплати на „Център за подкрепа за личностно развитие – Обединени ученически общежития“ – [населено място], [улица] сумата от 960 (деветстотин и шестдесет) евро –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