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№1754/15.06.2026 по търг. д. №445/2025 на ВКС, ТК, I т.о., докладвано от съдия Вероника Николова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Първоинстанционният съд е приел, че дължимият размер на възнаграждението по чл. 38 от ЗАдв. на пълномощника на ищцата, съобразно уважената част от исковете е 4561,03 лева. Поради това на пълномощника на ищцата се дължат допълнително разноски за адвокатско възнаграждение до определения от първоинстанционния съд като дължим размер от 4561,03 лева, а именно още 598,03 лв., с ДДС, с равностойност 305,71 евро, а не в присъдения от ВКС допълнителен размер от 2316 лева, с ДДС. Определеният от СГС като дължим размер на възнаграждението на пълномощника на ответното дружество за първоинстанционното производство - 6279,85 лева също не е бил оспорен от страните по реда на чл. 248 от ГПК. Съставът на ВКС не се е произнесъл за дължимия размер на разноските за първоинстанционното производство с оглед окончателния изход на спора. Този размер е 6279,85 лева, като ищцата В. Х. Б. следва да бъде осъдена да заплати на „ОЗК Застраховане“ АД допълнително разноски за адвокатско възнаграждение в размер на 4561,03 лева, наред с присъдените от първоинстанционния съд 1 718,82 лева.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№1754</w:t>
        <w:tab/>
        <w:br/>
        <w:tab/>
        <w:t xml:space="preserve"/>
        <w:tab/>
        <w:br/>
        <w:tab/>
        <w:t xml:space="preserve"> [населено място],15.06.2026 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осми юни през две хиляди двадесет и шеста година, в състав</w:t>
        <w:tab/>
        <w:br/>
        <w:tab/>
        <w:t xml:space="preserve"/>
        <w:tab/>
        <w:br/>
        <w:tab/>
        <w:t xml:space="preserve"> ПРЕДСЕДАТЕЛ: ВЕРОНИКА НИКОЛОВА</w:t>
        <w:tab/>
        <w:br/>
        <w:tab/>
        <w:t xml:space="preserve"/>
        <w:tab/>
        <w:br/>
        <w:tab/>
        <w:t xml:space="preserve"> ЧЛЕНОВЕ: МАДЛЕНА ЖЕЛЕВА </w:t>
        <w:tab/>
        <w:br/>
        <w:tab/>
        <w:t xml:space="preserve"/>
        <w:tab/>
        <w:br/>
        <w:tab/>
        <w:t xml:space="preserve"> МИРОСЛАВА КАЦАРСКА</w:t>
        <w:tab/>
        <w:br/>
        <w:tab/>
        <w:t xml:space="preserve"/>
        <w:tab/>
        <w:br/>
        <w:tab/>
        <w:t xml:space="preserve">като изслуша докладваното от съдия Николова т. д. №445 по описа за 2025г.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 248, ал. 2 от ГПК.</w:t>
        <w:tab/>
        <w:br/>
        <w:tab/>
        <w:t xml:space="preserve"/>
        <w:tab/>
        <w:br/>
        <w:tab/>
        <w:t xml:space="preserve"> Образувано е по молба на адв. И. Т., в качеството на пълномощник на „ОЗК Застраховане“ АД за изменение на постановеното по делото решение №36 от 03.02.2026г. в частта за разноските, като бъде намалено присъденото на пълномощника на ищцата допълнително възнаграждение за първоинстанционното производство. Молителят поддържа, че възнаграждението на адв. Д. е определено неправилно, като следва да бъде изчислено с оглед съотношението между уважената и отхвърлената част от исковата претенция. Наред с това счита, че следва да бъде допълнено решението в частта за разноските за първата инстанция, присъдени в негова полза.</w:t>
        <w:tab/>
        <w:br/>
        <w:tab/>
        <w:t xml:space="preserve"/>
        <w:tab/>
        <w:br/>
        <w:tab/>
        <w:t xml:space="preserve"> Пълномощникът на ответницата В. Х. Б. – адв. Д. П. изразява становище за неоснователност на молбата.</w:t>
        <w:tab/>
        <w:br/>
        <w:tab/>
        <w:t xml:space="preserve"/>
        <w:tab/>
        <w:br/>
        <w:tab/>
        <w:t xml:space="preserve"> Върховният касационен съд, Търговска колегия, Първо отделение, намира, като обсъди доводите на страните, намира следното:</w:t>
        <w:tab/>
        <w:br/>
        <w:tab/>
        <w:t xml:space="preserve"/>
        <w:tab/>
        <w:br/>
        <w:tab/>
        <w:t xml:space="preserve"> Молбата е подадена в срока по чл. 248, ал. 1 от ГПК и е допустима.</w:t>
        <w:tab/>
        <w:br/>
        <w:tab/>
        <w:t xml:space="preserve"/>
        <w:tab/>
        <w:br/>
        <w:tab/>
        <w:t xml:space="preserve"> С постановеното по делото решение №36/03.02.2026г. настоящият съдебен състав на ВКС е отменил въззивното решение №1306 от 11.12.2024г. по в. гр. д. №2451/2024г. на Софийски апелативен съд, ГК, 1 състав, в частта, с която след частична отмяна на решение №3432 от 11.06.2024г. по гр. д.№10500/2022г. на Софийски градски съд, ГК, I-22 състав, е отхвърлен предявеният от В. Х. Б. срещу Застрахователно акционерно дружество „ОЗК Застраховане“ АД иск с правно основание чл. 432 ал. 1 от КЗ за заплащане на обезщетение за претърпени неимуществени вреди, вследствие на ПТП от 21.06.2022г. по вина на водача Г. И. Ненкин, застрахован при ответното дружество, за разликата над 38400 лева /19633,61 евро/ до размера от 44800 лева /22905,88 евро/, както и в частта, с която В. Х. Б. е осъдена да заплати на Застрахователно акционерно дружество „ОЗК Застраховане“ АД допълнително 5 273 лева /2696,04 евро/ разноски за първата инстанция и разноски за въззивната инстанция в размер на 128 лева /65,45 евро/ , като вместо това е осъдил Застрахователно акционерно дружество „ОЗК Застраховане“ АД да заплати на основание чл. 432, ал. 1 от КЗ на В. Х. Б., допълнително сумата 3272,27 евро /6400 лева/, представляваща обезщетение за неимуществени вреди от настъпило на 21.06.2022г. ПТП, ведно със законната лихва, считано от 07.10.2022г. до окончателното плащане, както и сумата от 926,97 евро /1813 лева/, разноски за адвокатско възнаграждение за производството във въззивната и касационната инстанция.</w:t>
        <w:tab/>
        <w:br/>
        <w:tab/>
        <w:t xml:space="preserve"/>
        <w:tab/>
        <w:br/>
        <w:tab/>
        <w:t xml:space="preserve"> Със същото решение ответникът е осъден да заплати на пълномощника на касационната жалбоподателка адвокат Я. Д., на основание чл. 38 от Закона за адвокатурата допълнително адвокатско възнаграждение за първата инстанция, съразмерно с уважената част от иска, в размер на 2316 лева, с ДДС /1184,15 евро/, наред с присъденото с въззивното решение възнаграждение за първата инстанция в размер на 3963 лева. Изложени са мотиви, че доколкото приетият от първоинстанционния съд за справедлив и обоснован размер на адвокатското възнаграждение на адв. Д. за първоинстанционното производство, не е бил оспорен от страните по реда на чл. 248 от ГПК, размерът на възнаграждението следва да се определи от ВКС само с оглед съотношението между предявената и уважената част на иска. </w:t>
        <w:tab/>
        <w:br/>
        <w:tab/>
        <w:t xml:space="preserve"/>
        <w:tab/>
        <w:br/>
        <w:tab/>
        <w:t xml:space="preserve"> Искането за изменение на постановеното по настоящото дело решение от 03.02.2026г. в частта за разноските е основателно. </w:t>
        <w:tab/>
        <w:br/>
        <w:tab/>
        <w:t xml:space="preserve"/>
        <w:tab/>
        <w:br/>
        <w:tab/>
        <w:t xml:space="preserve"> Първоинстанционният съд е приел, че дължимият размер на възнаграждението по чл. 38 от ЗАдв. на пълномощника на ищцата, съобразно уважената част от исковете е 4561,03 лева. Определеният с касационното решение размер на обезщетението за неимуществени вреди е идентичен на определения от първоинстанционния съд, а в частта за присъденото обезщетение за имуществени вреди от 4087,82 лева, въззивният съд е потвърдил първоинстанционното решение и в тази част въззивното решение не е обжалвано. Поради това на пълномощника на ищцата се дължат допълнително разноски за адвокатско възнаграждение до определения от първоинстанционния съд като дължим размер от 4561,03 лева, а именно още 598,03 лв., с ДДС, с равностойност 305,71 евро, а не в присъдения от ВКС допълнителен размер от 2316 лева, с ДДС.</w:t>
        <w:tab/>
        <w:br/>
        <w:tab/>
        <w:t xml:space="preserve"/>
        <w:tab/>
        <w:br/>
        <w:tab/>
        <w:t xml:space="preserve"> Определеният от СГС като дължим размер на възнаграждението на пълномощника на ответното дружество за първоинстанционното производство - 6279,85 лева също не е бил оспорен от страните по реда на чл. 248 от ГПК. С първоинстанционното решение са присъдени разноски по компенсация, като В. Х. Б. е била осъдена да заплати на „ОЗК Застраховане“ АД разноски за адвокатско възнаграждение в размер на 1 718,82 лева и в тази част първоинстанционното решение е потвърдено от въззивния съд. Предвид промяната в уважения размер на претенциите въззивният съд е определил разноски повторно, без компенсация, като е присъдил на ищцата 3963 лева за първоинстанционното производство, а на ответника са присъдени допълнително 5 723 лева /2696,04 евро/ разноски за първата инстанция, наред с присъдените от СГС 1 718,92 лева. В частта за допълнително присъдените на ответника разноски решението е отменено от ВКС, но съставът на ВКС не се е произнесъл за дължимия размер на разноските за първоинстанционното производство с оглед окончателния изход на спора. Този размер е 6279,85 лева, като ищцата В. Х. Б. следва да бъде осъдена да заплати на „ОЗК Застраховане“ АД допълнително разноски за адвокатско възнаграждение в размер на 4561,03 лева, наред с присъдените от първоинстанционния съд 1 718,82 лева.</w:t>
        <w:tab/>
        <w:br/>
        <w:tab/>
        <w:t xml:space="preserve"/>
        <w:tab/>
        <w:br/>
        <w:tab/>
        <w:t xml:space="preserve"> Предвид изложеното молбата на „ОЗК Застраховане“ АД следва да бъде уважена като основателна.</w:t>
        <w:tab/>
        <w:br/>
        <w:tab/>
        <w:t xml:space="preserve"/>
        <w:tab/>
        <w:br/>
        <w:tab/>
        <w:t xml:space="preserve"> Мотивиран от горното, Върховният касационен съд,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ИЗМЕНЯ решение №36/03.02.2026г. по т. д.№445/2025г. на ВКС, ТК, І т. о., в частта за разноските, като ПОСТАНОВЯВА:</w:t>
        <w:tab/>
        <w:br/>
        <w:tab/>
        <w:t xml:space="preserve"/>
        <w:tab/>
        <w:br/>
        <w:tab/>
        <w:t xml:space="preserve"> ОТМЕНЯ решение №36/03.02.2026г. по т. д.№445/2025г. на ВКС, ТК, І т. о., в частта му, с която Застрахователно акционерно дружество „ОЗК Застраховане“ АД е осъдено да заплати на адвокат Я. Д. допълнително разноски за адвокатско възнаграждение за първоинстанционното производството над размера от 305,71 евро /равностойност на 598,03 лева/ до присъдения с решението размер от 1184,15 евро.</w:t>
        <w:tab/>
        <w:br/>
        <w:tab/>
        <w:t xml:space="preserve"/>
        <w:tab/>
        <w:br/>
        <w:tab/>
        <w:t xml:space="preserve"> ОСЪЖДА В. Х. Б. ЕГН4312046412, с адрес [населено място], бул.“Ал. Стамболийски“ №129, със съдебен адрес [населено място], [улица], ет. 2, адв. Я. Д., да заплати на Застрахователно акционерно дружество „ОЗК Застраховане“ АД,[ЕИК], със седалище и адрес на управление [населено място], [улица] ет. 5 допълнително разноски за адвокатско възнаграждение за първоинстанционното производство в размер на 2332,02 евро /равностойност на 4561,03 лева/, наред с присъдените от СГС 878,82 евро /равностойност на 1 718,82 лева/. 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