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№1795/17.06.2026 по търг. д. №640/2026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ЕДЕЛ Е Н И Е</w:t>
        <w:tab/>
        <w:br/>
        <w:tab/>
        <w:t xml:space="preserve"/>
        <w:tab/>
        <w:br/>
        <w:tab/>
        <w:t xml:space="preserve">№ 1795</w:t>
        <w:tab/>
        <w:br/>
        <w:tab/>
        <w:t xml:space="preserve"/>
        <w:tab/>
        <w:br/>
        <w:tab/>
        <w:t xml:space="preserve">гр. София, 17.06.2026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трети юни през две хиляди и двадесет и шеста година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от съдия Боян Балевски т. д. № 640 по описа за 2026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247, ал. 1, предл. първо ГПК. </w:t>
        <w:tab/>
        <w:br/>
        <w:tab/>
        <w:t xml:space="preserve"/>
        <w:tab/>
        <w:br/>
        <w:tab/>
        <w:t xml:space="preserve">Настоящият съдебен състав констатира по свой почин, че в диспозитива на определение №1496/28.05.2026 г. по настоящото търговско дело при произнасяне на ВКС по реда на чл. 288 ГПК, неправилно е изписан номерът на въззивния съдебен акт, който не се допуска до касационно обжалване, при положение, че същият е правилно отразен в мотивите на определението по чл. 288 ГПК.Касае се за очевидна фактическа грешка по смисъла на съдържанието на нормата в чл. 247 ГПК.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Първо отделение О П Р Е Д Е Л И:</w:t>
        <w:tab/>
        <w:br/>
        <w:tab/>
        <w:t xml:space="preserve"/>
        <w:tab/>
        <w:br/>
        <w:tab/>
        <w:t xml:space="preserve">ДОПУСКА поправка на очевидна фактическа грешка в диспозитива на определение №1496/28.05.2026 г. по т. д. №640/26 по описа на ВКС като същият следва да чете: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157 / 14.10.2025 на Окръжен съд-Силистра по в. гр. д. № 409/25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1. 2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