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№10266/14.11.2022 по адм. д. №3934/2022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10266 София, 14.11.2022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октомври две хиляди и двадесет и втора година в състав: Председател: НИКОЛАЙ ГУНЧЕВ Членове: ДОБРОМИР АНДРЕЕВСТЕЛА ДИНЧЕВА при секретар Мариана Салджиева и с участието на прокурора Маринела Тотева изслуша докладваното от председателя Николай Гунчев по административно дело № 3934 / 2022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77, ал. 1 от Закона за управление на отпадъците (ЗУО).</w:t>
        <w:tab/>
        <w:br/>
        <w:tab/>
        <w:t xml:space="preserve">Образувано е по касационна жалба на „Екомакс Вторични суровини“ ЕООД, [ЕИК], действащо чрез процесуалния представител адв. Дончева, против решение № 29 от 11.03.2022 г., постановено по административно дело № 443/2021 г. по описа на Административен съд – Шумен, с което е отхвърлено оспорването на дружеството срещу решение № 15-ДО-257-07 от 10.11.2021 г. на директора на РИОСВ (Регионалната инспекция по околната среда и водите) – Шумен, издадено на основание чл. 75, ал. 1, т. 2 от ЗУО, с което са отнети разрешение № 15-ДО-257-00 от 18.05.2013 г., изменено до № 15-ДО-257-06 от 04.03.2021 г., издадени на „Екомакс Вторични суровини“ ЕООД.</w:t>
        <w:tab/>
        <w:br/>
        <w:tab/>
        <w:t xml:space="preserve">По съображения за неправилност поради нарушение на материалния закон, съществено нарушение на съдопроизводствените правила и необоснованост (касационни основания по чл. 209, т. 3 от АПК), касаторът моли съдебното решение да се отмени и да бъде постановено друго, с което да се отмени като незаконосъобразно и обжалваното пред първоинстанционния съд решение на директора на РИОСВ – Шумен. Претендира и присъждане на направените деловодни разноски за производството пред двете съдебни инстанции.</w:t>
        <w:tab/>
        <w:br/>
        <w:tab/>
        <w:t xml:space="preserve">Ответникът по касация - директорът на Регионалната инспекция по околната среда и водите - Шумен, не изразява становище.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оспорения с нея съдебен акт, като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За да не уважи сезиралата го жалба, първоинстанционният съд е аргументирал теза за законосъобразност на обжалваното пред него решение на директора на РИОСВ – Шумен, като издадено от компетентен орган в изискуемата форма, без допуснати съществени нарушения на административнопроизводствените правила и в съответствие с материалния закон и неговата цел. По основният спорен между страните въпрос на база на правилно установените фактическа обстановка съдът е извел решаващ извод, че събраните доказателства сочат наличието на всички елементи от фактическия състав на чл. 75, ал. 1, т. 2 от ЗУО, съставляващ основание за отнемане на издаденото разрешение за третиране на отпадъци, като преценката на административния орган е формирана при цялостно изясняване на фактите и липса на процесуални нарушения.</w:t>
        <w:tab/>
        <w:br/>
        <w:tab/>
        <w:t xml:space="preserve">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Съдът се е произнесъл в пределите на сезирането, по процесуално допустима жалба, отговаряща на изискванията за форма и съдържание.</w:t>
        <w:tab/>
        <w:br/>
        <w:tab/>
        <w:t xml:space="preserve">Постановеният съдебен акт е и правилен, като настоящата инстанция се солидаризира с изложените мотиви от Шуменския административен съд, поради което и на основание чл. 221, ал. 2, изр. второ от АПК препраща към тях. Касаторовите възражения са неоснователни.</w:t>
        <w:tab/>
        <w:br/>
        <w:tab/>
        <w:t xml:space="preserve">Противно на твърдяното в касационната жалба, обоснован е направеният от съда извод за наличие на предпоставките за отнемане на разрешението за извършване на дейности с отпадъци на "Екомакс Вторични суровини" ЕООД при хипотезата на чл. 75, ал. 1, т. 2 от ЗУО. Фактическото основание за прилагане на чл. 75, ал. 1, т. 2 от ЗУО - извършени административни нарушения за период от три години, за които лицето е било наказвано два пъти с влязло в сила наказателно постановление по реда на глава шеста, раздел II, е доказано. С наказателно постановление № 14 от 21.02.2020 г., издадено от директора на РИОСВ - Шумен, влязло в сила на 05.03.2020 г., дружеството е санкционирано с административно наказание на основание чл. 136, ал. 2, т. 4 от ЗУО за неизпълнение на условие 3.1 от решение № 15-ДО-257-05 от 22.07.2017 г. за дейност с отпадъци, издадено от РИОСВ - Шумен, с което е извършило нарушение, изразяващо се в съхранение на отпадъци на площадка, която не е обособена и обозначена, не е с трайна настилка, осъществено на 15.01.2020 г.; и на основание чл.135, ал.1, т.1 от ЗУО - за това, че не е водило отчетност по чл. 44, ал. 1 от ЗУО, като не е отразило в отчетните книги по отпадъци от Наредба № 1 от 04.06.2014 г. приетите количества отпадъци, осъществено на 15.01.2020 г. С Наказателно постановление № 13 от 27.01.2021 г. на директора на РИОСВ - Шумен, влязло в сила на 11.10.2021 г., дружеството е наказано на основание чл. 136, ал. 2, т. 4 от ЗУО за това, че на 24.10.2020 г., в качеството на оператор на площадка за дейности с отпадъци, е допуснало съхранение на различни по вид отпадъци, разположени на места, между които не е осигурено достатъчно голямо разстояние, вследствие на което е констатирано припокриване на куповете от различните по вид отпадъци. При наличието на предвидените в закона материалноправни предпоставки административният орган няма право на избор или на свободна преценка дали да отнеме разрешението или не, а е длъжен да издаде административен акт с указаното от закона съдържание, доколкото нормата на чл.75, ал.1, т.2 от ЗУО е императивна и органът действа в условията на обвързана компетентност.</w:t>
        <w:tab/>
        <w:br/>
        <w:tab/>
        <w:t xml:space="preserve">От горното явства, че тезата, която се силаеше да докаже касатора, не може да бъде кредитирана. Изложеното обуславя правилността на преценката на Административен съд - Шумен за законосъобразност на процесния акт. Посочените касационни основания за отмяна не са налице, поради което обжалваното съдебно решение като правилно следва да бъде оставено в сила.</w:t>
        <w:tab/>
        <w:br/>
        <w:tab/>
        <w:t xml:space="preserve">При този изход на спора по главните искания на касатора неоснователна е и акцесорната им претенция за присъждане на сторените деловодни разноски, а ответникът не е претендирал присъждане на разноски, поради което такива не се дължат и нему.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29 от 11.03.2022 г., постановено по административно дело № 443/2021 г. по описа на Административен съд - Шумен.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