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№11368/08.12.2022 по адм. д. №3935/2022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11368 София, 08.12.2022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ноември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Георги Камбуров изслуша докладваното от председателя Таня Вачева по административно дело № 3935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А. Петров от гр. Варна, подадена чрез пълномощник, против решение № 150/14.02.2022 г., постановено по адм. д. № 2658/2021 г. по описа на Административен съд - Варна, с което съдът е отхвърлил жалбата на Петров срещу отказ № 439000-23824/28.10.2021 г. на началника на Трето РУ при ОДМВР - Варна за издаване на разрешение за придобиване чрез закупуване на късо нарезно оръжие за самоотбрана. Касационният жалбоподател релевира доводи за неправилност на решението поради неправилно приложение на материалния закон и съществено нарушение на съдопроизводствените правила. Твърди, че съдът не е обсъдил в цялост мотивите за необходимостта от издаване на разрешение за придобиване на оръжие и е обосновал неправилен извод за отсъствие на заплаха срещу членове на семейството му, като не е съобразил и необходимостта с оглед упражнявана от него трудова дейност. Иска отмяна на решението и произнасяне по съществото на спора с отмяна на атакувания административен акт.</w:t>
        <w:tab/>
        <w:br/>
        <w:tab/>
        <w:t xml:space="preserve">Ответникът началникът на Трето РУ при ОДМВР – Варна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провери правилността на обжалваното решение, приема касационната жалба за неоснователна.</w:t>
        <w:tab/>
        <w:br/>
        <w:tab/>
        <w:t xml:space="preserve">Първоинстанционният съд е установил, че производството пред административния орган е започнало по заявление на А. Петров за издаване на разрешение за придобиване на един брой късоцевно оръжие за самоохрана. Като основание на искането е посочил, че оръжието му е необходимо, тъй като работи като охрана в "Кеш Експрес" ЕООД. Към заявлението е приложил изискуемите документи. Не е навел твърдения за отправяни към него или близките му заплахи или действия, застрашаващи здравето или живота им. С оспорения акт № 439000-23824/28.10.2021 г. началникът на Трето РУ при ОДМВР – Варна е отказал издаване на разрешение за придобиване на късо нарезно оръжие за самоотбрана на Петров, на основание чл.58, ал.1, т.10 от Закона за оръжията, боеприпасите, взривните вещества и пиротехнически изделия (ЗОБВВПИ).</w:t>
        <w:tab/>
        <w:br/>
        <w:tab/>
        <w:t xml:space="preserve">След като е обсъдил представените по делото доказателства и наведените от страните доводи, съдът е приел, че е осъществено от фактическа страна материалноправното основание за постановения отказ. Посочил е, че липсват обективни и обосновани данни за съществуването на потенциална и непосредствена опасност за живота, здравето и имуществото на жалбоподателя и тези на неговите близки или за съществуването на обосновано предположение за посегателство върху личността или имуществото на лицето и неговото семейство, не е доказана нуждата да му се предостави оръжие за самоотбрана. С тези мотиви е отхвърлил жалбата. Решението е правилно.</w:t>
        <w:tab/>
        <w:br/>
        <w:tab/>
        <w:t xml:space="preserve">Първоинстанционният съд правилно е приел, че А. Петров не е доказал основателна причина, която по несъмнен начин да обоснове издаване на исканото разрешение. Съдът е преценил всички събрани по делото доказателства, както и оплакванията на жалбоподателя. Пред настоящата инстанция не са ангажирани доказателства, обуславящи различно фактическо положение от възприетото от съда и, съответно, водещо до други правни изводи.</w:t>
        <w:tab/>
        <w:br/>
        <w:tab/>
        <w:t xml:space="preserve">Съгласно разпоредбата на чл. 58, ал. 1, т. 10 ЗОБВВПИ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 Доказването на необходимостта от притежаването,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ЗОБВВПИ. В случаите на издаване на разрешение законът е възложил в тежест на заявителя да обоснове искането си, като представи съответните доказателства в зависимост от конкретното основание, посочено от него, от които да е видно, че действително е налице основателна причина, обуславяща издаване на исканото разрешение. Законът е въвел разрешителния режим и неговите изисквания не сочат на формално представяне и преглед на приложенията към заявлението. Притежаването на оръжие трябва да сочи на доказана необходимост от носене и употреба.</w:t>
        <w:tab/>
        <w:br/>
        <w:tab/>
        <w:t xml:space="preserve">Изложените доводи по отношение необходимостта от самоохрана във връзка с работата му са неотносими към настоящото производство, тъй като административинят орган се произнася само по основанието на искането, посочено от заявителя, а в случая то е за лични нужди. Жалбоподателят е посочил необходимост от самоотбрана и именно това основание е следвало да докаже както пред органа, така и пред съда, с конкретни факти и доказателства. Твърдението на Петров, че оръжието му е необходимо във връзка с осъществяваната от него дейност като служител в търговско дружество също не е доказано, доколкото липсват данни за реална опасност или реална заплаха за здравето и живота му по смисъла на специалния закон. Ако работата му изисква притежаване на огнестрелно оръжие, то редът за придобиването му е друг - свързан с упражняваната от него трудова дейност. Осигуряване на превантивни мерки за защита също не е основание за придобиване на огнестрелно оръжие за самоотбрана. Органът преценява наличието на необходимост от притежаването на оръжие за самоотбрана на основата на твърденията на молителя, като взема предвид и събраните в хода на преписката данни за личността и начина му на живот. Въз основа на събраните материали по преписката съдът правилно е приел, че те не сочат на потенциална или непосредствена опасност за живота, здравето, сигурността и имуществото на жалбоподателя и неговото семейство.</w:t>
        <w:tab/>
        <w:br/>
        <w:tab/>
        <w:t xml:space="preserve">По изложените съображения решението на Административния съд - Варна е правилно и следва да бъде оставено в сила. Разноски по делото не са претендирани от ответника.</w:t>
        <w:tab/>
        <w:br/>
        <w:tab/>
        <w:t xml:space="preserve">Воден от горното и на основание чл. 221, ал. 2, предл. 1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150/14.02.2022 г., постановено по адм. д. № 2658/2021 г. по описа на Административен съд –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