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№3439/23.06.2026 по гр. д. №1733/2025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3439</w:t>
        <w:tab/>
        <w:br/>
        <w:tab/>
        <w:t xml:space="preserve"/>
        <w:tab/>
        <w:br/>
        <w:tab/>
        <w:t xml:space="preserve">гр. София, 23.06.2026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осемнадесети юни през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1733 по описа на съда за 2025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С определение № 3255 от 17.06.2026 г. е допуснато касационно обжалване на въззивното решение № 35 от 13.01.2025 г. по в. гр. д. № 2120/2024 г. на Варненски окръжен съд, с което след отмяна на първоинстанционно решение в обжалваната му осъдителна част е отхвърлен предявеният от нея против В.-Л. К. Г. иск по чл. 45 ЗЗД за заплащане на обезщетение от 6 000 лева за неимуществени вреди.</w:t>
        <w:tab/>
        <w:br/>
        <w:tab/>
        <w:t xml:space="preserve"/>
        <w:tab/>
        <w:br/>
        <w:tab/>
        <w:t xml:space="preserve">Допускането на въззивното решение до касационен контрол налага внасянето на държавна такса за производството пред касационната инстанция. С постановеното по чл. 83, ал. 2 ГПК определение № 2058 от 16.02.2023 г. по гр. д. № 878/2023 г. на Варненски РС (л. 59 от делото) страната (понастоящем касационен жалбоподател) е освободена от внасяне на дължимата държавна такса за производството пред първата инстанция. Изложеното налага на основание чл. 253 ГПК така постановеното определение да бъде изменено като бъде указано на касационния жалбоподател да внесе дължимата за разглеждане на касационната жалба държавна такса в размер на 61.36 евро (с левова равностойност 120 лева) - арг. от чл. 18, ал. 2, т. 2 от Тарифа за държавните такси, които се събират от съдилищата по ГПК.</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w:t>
        <w:tab/>
        <w:br/>
        <w:tab/>
        <w:t xml:space="preserve"/>
        <w:tab/>
        <w:br/>
        <w:tab/>
        <w:t xml:space="preserve">ИЗМЕНЯ на основание чл. 253 ГПК определение № 3255 от 17.06.2026 г., като УКАЗВА на К. М., действаща чрез своята майка и законен представител И. К. Т., да внесе по сметка на ВКС държавна такса в размер на 61.36 евро (с левова равностойност 120 лева) за разглеждане на касационната жалба в едноседмичен срок от връчване на съобщението и да представи доказателства за внасянето й в същия срок, като при неизпълнение на указанията в определения срок касационната жалба ще бъде върната, а производството по делото - прекратено.</w:t>
        <w:tab/>
        <w:br/>
        <w:tab/>
        <w:t xml:space="preserve"/>
        <w:tab/>
        <w:br/>
        <w:tab/>
        <w:t xml:space="preserve">ДА СЕ ДОКЛАДВА делото за насрочване в открито съдебно заседание след представяне на доказателства за внасяне на определената държавна такса.</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