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№1896/25.06.2026 по търг. д. №909/2026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1896</w:t>
        <w:tab/>
        <w:br/>
        <w:tab/>
        <w:t xml:space="preserve"/>
        <w:tab/>
        <w:br/>
        <w:tab/>
        <w:t xml:space="preserve">гр. София, 25.06.2026 година</w:t>
        <w:tab/>
        <w:br/>
        <w:tab/>
        <w:t xml:space="preserve"/>
        <w:tab/>
        <w:br/>
        <w:tab/>
        <w:t xml:space="preserve"> ВЪРХОВЕН КАСАЦИОНЕН СЪД на Република България, Търговска колегия, Второ отделение, в закрито заседание на деветнадесети май през две хиляди двадесет и шеста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909 по описа за 2026 г. и за да се произнесе, взе предвид следното: </w:t>
        <w:tab/>
        <w:br/>
        <w:tab/>
        <w:t xml:space="preserve"/>
        <w:tab/>
        <w:br/>
        <w:tab/>
        <w:t xml:space="preserve">Производството е по чл. 288 във връзка с чл. 280, ал. 1 и ал. 2 ГПК. </w:t>
        <w:tab/>
        <w:br/>
        <w:tab/>
        <w:t xml:space="preserve"/>
        <w:tab/>
        <w:br/>
        <w:tab/>
        <w:t xml:space="preserve">Образувано е по касационна жалба на С. С. М. чрез процесуални представители адв. Н. Д., адв. Г. Р. и адв. Б. А. срещу решение № 11 от 14.01.2026 г. по в. т. дело № 240/2025 г. на Апелативен съд – Варна, III състав в частта, с която след частична отмяна и частично потвърждаване на решение № 14 от 20.03.2025 г. по т. дело № 46/2024 г. на Окръжен съд – Търговище предявеният от С. С. М. срещу ЗАД „ДаллБогг: Живот и Здраве“ АД иск с правно основание чл. 432, ал. 1 КЗ за заплащане на обезщетение за неимуществени вреди, изразяващи се в причинените й болки и страдания от телесни увреждания, както и други негативни изживявания, в резултат на ПТП от 16.05.2024 г., предизвикано от М. Н. като водач на застрахован по застраховка „Гражданска отговорност“ лек автомобил „Сеат Алхамбра“, рег. № M 4181 BP е отхвърлен за разликата над присъдените 547 632,40 лв. /равностойност на 280 000 евро/ до пълния претендиран размер от 1 000 000 лв. /511 291,88 евро/, ведно със законната лихва върху тази сума, считано от 30.05.2024 г. до окончателното изплащане.</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съгласно чл. 284, ал. 3, т. 1 ГПК изложение касаторът поддържа становище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и развитието на правото, както и се позовава на очевидна неправилност на решението в обжалваната част на основание чл. 280, ал. 2, предл. 3 ГПК: </w:t>
        <w:tab/>
        <w:br/>
        <w:tab/>
        <w:t xml:space="preserve"/>
        <w:tab/>
        <w:br/>
        <w:tab/>
        <w:t xml:space="preserve">1. Длъжен ли е съдът да търси „точен паричен еквивалент“ на търпените неимуществени вреди или е достатъчно да определи компенсиране без ясен критерий?</w:t>
        <w:tab/>
        <w:br/>
        <w:tab/>
        <w:t xml:space="preserve"/>
        <w:tab/>
        <w:br/>
        <w:tab/>
        <w:t xml:space="preserve">2. Определянето на обезщетение, очевидно несъразмерно /занижено/ с оглед търпените неимуществени вреди и икономическата обстановка в страната представлява ли нарушаване на изискването за справедливост?</w:t>
        <w:tab/>
        <w:br/>
        <w:tab/>
        <w:t xml:space="preserve"/>
        <w:tab/>
        <w:br/>
        <w:tab/>
        <w:t xml:space="preserve">3. Кои са критериите, които следва да бъдат съблюдавани и преценявани от съдилищата при определяне на обезщетението за неимуществени вреди по повод на причинени телесни увреждания в съответствие с установения в чл. 52 ЗЗД принцип?</w:t>
        <w:tab/>
        <w:br/>
        <w:tab/>
        <w:t xml:space="preserve"/>
        <w:tab/>
        <w:br/>
        <w:tab/>
        <w:t xml:space="preserve">4. Следва ли решаващият съд при постановяване на своето решение и при произнасяне относно размера по чл. 52 ЗЗД на дължащото се застрахователно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съобразно нарастваща инфлация в страната?</w:t>
        <w:tab/>
        <w:br/>
        <w:tab/>
        <w:t xml:space="preserve"/>
        <w:tab/>
        <w:br/>
        <w:tab/>
        <w:t xml:space="preserve">5. Към кой момент се определя размерът на обезщетението за неимуществени вреди, отчитат ли се инфлационните процеси и следва ли да се съобразява обезщетителния характер на законната лихва?</w:t>
        <w:tab/>
        <w:br/>
        <w:tab/>
        <w:t xml:space="preserve"/>
        <w:tab/>
        <w:br/>
        <w:tab/>
        <w:t xml:space="preserve">6. Кои са предпоставките на чл. 51, ал. 2 ЗЗД за намаляване на претендираното с иска по чл. 432, ал. 1 КЗ обезщетение за вреди при принос на пострадалия и необходимостта от доказване на приноса като условие за прилагане на разпоредбата на чл. 51, ал. 2 ЗЗД? Необходимо ли е приносът на пострадалия да бъде доказан при пълно и главно доказване от страната, която го е въвела?</w:t>
        <w:tab/>
        <w:br/>
        <w:tab/>
        <w:t xml:space="preserve"/>
        <w:tab/>
        <w:br/>
        <w:tab/>
        <w:t xml:space="preserve">7.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8.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w:t>
        <w:tab/>
        <w:br/>
        <w:tab/>
        <w:t xml:space="preserve"/>
        <w:tab/>
        <w:br/>
        <w:tab/>
        <w:t xml:space="preserve">По първите два въпроса се твърди противоречие на обжалваното решение с ППВС № 4/1968 г., решение № 83/06.07.2009 г. по т. д. № 795/2008 г. на ВКС, II т. о., решение № 95/24.10.2012 г. по т. д. № 916/2011 г. на ВКС, I т. о., решение № 154/30.10.2012 г. по т. д. № 807/2011 г. на ВКС, II т. о., решение № 142/15.10.2015 г. по т. д. № 2766/2014 г. на ВКС, I т. о., по третия въпрос – противоречие с ППВС № 4/1968 г., решение № 83/06.07.2009 г. по т. д. № 795/2008 г. на ВКС, II т. о., решение № 151/12.11.2013 г. по т. д. № 486/2012 г. на ВКС, II т. о., решение № 130/09.07.2013 г. по т. д. № 669/2012 г. на ВКС, II т. о. По четвърти и пети въпроси се твърди противоречие с решение № 1/27.03.2012 г. по гр. д. № 1106/2010 г. на ВКС, IV г. о., решение № 196/12.07.2011 г. по гр. д. № 1724/2009 г. на ВКС, IV г. о., решение № 526/03.02.2012 г. по гр. д. № 681/2010 г. на ВКС, IV г. о., решение № 676/18.01.2011 г. по гр. д. № 1707/2009 г. на ВКС, III г. о., решение № 390/08.01.2013 г. по гр. д. № 920/2011 г. на ВКС, IV г. о., решение № 9/07.03.2011 г. по гр. д. № 406/2010 г. на ВКС, I т. о., решение № 431/20.12.2011 г. по гр. д. № 455/2011 г. на ВКС, III г. о., решение № 356/23.01.2014 г. по гр. д. № 3041/2013 г. на ВКС, III г. о. По шестия въпрос се сочи противоречие с ППВС № 17/1963 г., решение № 206/12.03.2010 г. по т. д. №35/2009 г. на II т. о„ решение № 159/24.11.2010 г. по т. д. № 1117/2009 г. на II т. о., решение № 58/29.04.2011 г. по т. д. № 623/2011 г. на ВКС, II т. о., решение № 59/10.06.2011 г. по т. д. № 286/2010 г. на ВКС, I т. о. и решение № 54/22.05.2012 г. по т. д. № 316/2011 г. на ВКС, II т. о. и др. По седмия и осмия въпрос се твърди противоречие с решение № 331/04.07.2011 г. по гр. д. № 1649/2010 г. на ВКС, IV г. о., решение № 36/24.03.2014 г по т. д. № 2366/2013 г. на ВКС, ТК, II т. о., решение от 22.02.2011 г. по гр. д. № 1863/2010 г. на ВКС, IV г. о., решение от 09.05.2011 г. по гр. д. № 421/2009 г. на ВКС, решение от 09.06.2011 г. по гр. д. № 761/2010 г. на ВКС и др.</w:t>
        <w:tab/>
        <w:br/>
        <w:tab/>
        <w:t xml:space="preserve"/>
        <w:tab/>
        <w:br/>
        <w:tab/>
        <w:t xml:space="preserve">Ответникът ЗАД „ДаллБогг: Живот и Здраве“, [населено място] не изразява становище по касационната жалба. </w:t>
        <w:tab/>
        <w:br/>
        <w:tab/>
        <w:t xml:space="preserve"/>
        <w:tab/>
        <w:br/>
        <w:tab/>
        <w:t xml:space="preserve">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w:t>
        <w:tab/>
        <w:br/>
        <w:tab/>
        <w:t xml:space="preserve"/>
        <w:tab/>
        <w:br/>
        <w:tab/>
        <w:t xml:space="preserve">Въззивният съд е приел за доказани изискуемите от закона предпоставки за ангажиране отговорността на застрахователя за обезщетяване на вредите, причинени на ищцата С. М.. Констатирал е, че с влязло в сила определение от 10.11.2025 г. по НОХД № 758/2025 г. на РС – Търговище делинквентът М. Н. е признат за виновен в това, че на 16.05.2024 г. като водач на лек автомобил марка и модел „Сеат“ с [рег. номер на МПС] по непредпазливост е причинил на ищцата С. М. от [населено място] тежка телесна повреда по смисъла на чл. 128, ал. 1 НК, изразяваща се в парализа на двата долни крайника вследствие на тежкото увреждане на гръбначномозъчната обвивка, с пролапс на нервни елементи и разкъсани коренчета на 11-ти и 12-ти гръдни прешлени двустранно, довела до пълна загуба на функциите на двата долни крайника и две средни телесни повреди по смисъла на чл. 129, ал. 1 НК, изразяващи се в счупване на 11-ти и 12-ти гръдни прешлени /телата им и техните израстъци/, което е довело до трайно затрудняване на движението на снагата със среден срок за възстановяване 5-6 месеца и пневмоторакс вляво. Като спорни пред въззивната инстанция въпроси са отделени определянето на справедлив размер на обезщетението за неимуществени вреди по чл. 52 ЗЗД и наличието на предпоставките за прилагане на разпоредбата на чл. 51, ал. 2 ЗЗД. </w:t>
        <w:tab/>
        <w:br/>
        <w:tab/>
        <w:t xml:space="preserve"/>
        <w:tab/>
        <w:br/>
        <w:tab/>
        <w:t xml:space="preserve">Предвид събраните в първоинстанционното производство писмени и гласни доказателства и заключенията на автотехническата и медицинската експертизи, съдебният състав е приел, че в резултат на настъпилото на 16.05.2024 г. пътнотранспортно произшествие ищцата С. М. е получила следните животозастрашаващи травматични увреждания, а именно: многофрагментно счупване на тялото на ТН12, дъги и процесуси /израстъци/ със значима лусация /изкълчване, разместване/; дислокация на тялото /корпуса/ и пълно прекъсване на гръбначно-мозъчния канал на ниво TH12-L1 /12-ти гръден-1-ви поясен прешлен/; счупване на малък фрагмент от долно задната повърхност на ТН11 /11-ти гръден прешлен/; фрактура на десен proc. Transversus на LI /десен напречен израстък на първи поясен прешлен/; единични контузионни огнища на белия дроб вляво по тръбна страна /дорзално/; частичен пневмоторакс /натрупване на патологична колекция въздух в плевралната кухина/ и плеврален излив /натрупване на патологична колекция течност/ вляво с извършена торакоцентеза /пунция/; плегия /липса на активни движения/ за долни крайници; сътресение на мозъка и разкъсно-контузна рана в окосмената част на главата.</w:t>
        <w:tab/>
        <w:br/>
        <w:tab/>
        <w:t xml:space="preserve"/>
        <w:tab/>
        <w:br/>
        <w:tab/>
        <w:t xml:space="preserve">След произшествието М. е приета по спешност в „МБАЛ - Търговище“, а впоследствие в Неврохирургия на УМБАЛ „Св. Анна“ – Варна, където след проведено компютъртомографско изследване са й установени увреждания в три прешлена и са й извършени две оперативни интервенции – за освобождаване/декомпресия на гръбначния мозък от фрактурираните части на прешлените и за метална фиксация и възстановяване на анатомичните линии на гръбначния стълб. От заключението е установено, че ищцата е с долна парапарализа и с невъзможност да контролира микцията и дефекацията, което обуславя нуждата от използване на памперси и я поставя в тотална зависимост от чужди грижи. Констатирано е, че тези състояния са трайни във времето и към момента са необратими. Поставен й е катетър в пикочния мехур, като периодът на смяната му е между един и два месеца според вида, който се ползва, като тази манипулация се извършва задължително от медицинско лице и може да се осъществява в домашни условия при съблюдаване на хигиенни правила. В ранния следоперативен период е започнала рехабилитация с цел да се поддържа тонуса на мускулите на гърба, да се увеличи обемът на активните движения в гръдно-поясната област и да се поддържа тонусът на мускулите на долните крайници, която следва да се продължи и за в бъдеще, като прогнозите са, че ищцата няма да се освободи от зависимостта от чужди грижи и използването на помощно средство - инвалидна количка. </w:t>
        <w:tab/>
        <w:br/>
        <w:tab/>
        <w:t xml:space="preserve"/>
        <w:tab/>
        <w:br/>
        <w:tab/>
        <w:t xml:space="preserve">По отношение на психичното състояние на ищцата въззивният съд е обсъдил заключението на психологическата експертиза и събраните свидетелски показания, и е приел, че в резултат на инцидента ищцата е изживяла силен стрес и разстройство на адаптацията. Настъпилите промени в начина й на живот вследствие получените травми са довели до депресивни настроения, тревожност, чувство за невъзможност за справяне със ситуацията, за планиране на бъдещото и за продължаване на съществуването в настоящата ситуация. Психологичното изследване е констатирало промяна в емоционалната реактивност и поведението на ищцата – изолация, плач, тъга, самота, нарушения в съня, загуба на значими приятелства, загуба на самостоятелност и невъзможност да се грижи за децата си и да извършва обичайните дейности. За ищцата се грижели нейната майка, мъжът й и неговата сестра, които изцяло я обслужвали. </w:t>
        <w:tab/>
        <w:br/>
        <w:tab/>
        <w:t xml:space="preserve"/>
        <w:tab/>
        <w:br/>
        <w:tab/>
        <w:t xml:space="preserve">За да определи справедлив размер на обезщетението за неимуществени вреди в размер 350 000 евро, въззивният съд е взел предвид възрастта на ищцата към датата на ПТП – 24 години, с три малки деца, за които е полагала грижи, претърпените телесни увреждания, изживяното по време и след произшествието, негативното отражение на случилото й се в психологически и емоционален план, лечебния и възстановителния период, както и негативните прогнози относно възстановяването й. </w:t>
        <w:tab/>
        <w:br/>
        <w:tab/>
        <w:t xml:space="preserve"/>
        <w:tab/>
        <w:br/>
        <w:tab/>
        <w:t xml:space="preserve">За да направи извод за основателност на инвокираното от ответното застрахователно дружество възражение за съпричиняване, въззивният съд въз основа на заключенията на СМЕ и САТЕ е приел, че пострадалата е била без поставен обезопасителен колан по време на пътнотранспортното произшествие - нарушение на чл. 137а ЗДвП, както и че липсата на поставен обезопасителен колан е в пряка причинна връзка с получените от ищцата тежки и животозастрашаващи увреждания, тъй като се е отразила на придвижването на тялото на М., което свободно е полетяло надясно, след което в резултат на центробежните сили и пропадането е последвал удар в главата и гърба в тавана на колата и в облегалката пред нея, а след счупване на страничното стъкло, тялото й е изпаднало на пътя. При този извод въззивният съд е приел принос от страна на ищцата в обем от 20 %. </w:t>
        <w:tab/>
        <w:br/>
        <w:tab/>
        <w:t xml:space="preserve"/>
        <w:tab/>
        <w:br/>
        <w:tab/>
        <w:t xml:space="preserve">Като е отчел определения принос от страна на пострадалата, Апелативен съд – Варна е приел за справедливо обезщетение по смисъла на чл. 52 ЗЗД сумата от 547 632,40 лв. /равностойност на 280 000 евро/.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т. 2 и т. 3 ГПК. Съгласно т. 1 на Тълкувателно решение № 1/19.02.2010 г. по т. д.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Формулираният по т. 2 въпрос не отговаря на характеристиката на правен въпрос по смисъла на цитираното тълкувателно решение, доколкото по същество инкорпорира несъгласието на касатора с изводите на въззивния съд и направените в тази насока оплаквания не представляват основание за допускане на касационно обжалване. </w:t>
        <w:tab/>
        <w:br/>
        <w:tab/>
        <w:t xml:space="preserve"/>
        <w:tab/>
        <w:br/>
        <w:tab/>
        <w:t xml:space="preserve">Поставените от касатора въпроси по т. 1, т. 3, т. 4, т. 5 и т. 8 в изложението към касационната жалба се отнасят до критериите за определяне на обезщетение за неимуществени вреди по смисъла на чл. 52 ЗЗД и са релевантни, тъй като са от значение за изхода на спора и са обусловили правните изводи на въззивната инстанция. По отношение на тях не е налице предпоставката по чл. 280, ал. 1, т. 1 ГПК, защото са решени в съответствие с практиката на ВС и ВКС. </w:t>
        <w:tab/>
        <w:br/>
        <w:tab/>
        <w:t xml:space="preserve"/>
        <w:tab/>
        <w:br/>
        <w:tab/>
        <w:t xml:space="preserve">По тълкуването и приложението на чл. 52 ЗЗД с Постановление № 4/23.12.1968 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посоченото ППВС № 4/23.12.1968 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увредения и други относими обстоятелства. В посочения смисъл са посочените от касатора и множество други решения на ВКС. </w:t>
        <w:tab/>
        <w:br/>
        <w:tab/>
        <w:t xml:space="preserve"/>
        <w:tab/>
        <w:br/>
        <w:tab/>
        <w:t xml:space="preserve">Съгласно константната практиката на ВКС, обективирана в посочените от касатора решения, както и в служебно известните на настоящия съдебен състав състав решение № 177/27.10.2009 г. по т. д. № 14/2009 г. на ВКС, ТК, ІІ т. о., решение № 28/09.04.2014 г. по т. д. № 1948/2013 г. на ВКС, ТК, II т. о., решение № 1/26.03.2012 г. по т. д. № 299/2011 г. на ВКС, ТК, II т. о., решение № 242/12.01.2017 г. по т. д. № 3319/2015 г. на ВКС, ТК, II т. о. и други съдебни актове на ВКС, при определяне размера на обезщетението за вреди от непозволено увреждане следва да се отчитат обществено-икономическите отношения в страната към момента на увреждането. Във връзка с лимитите на застраховане съобразно чл. 492 КЗ и релевантността им към критериите по чл. 52 ЗЗД също е формирана константна практика на ВКС, обективирана в множество решения, постановени по реда на чл. 290 ГПК /напр. решение № 233/20.12.2016 г. по т. д. № 3586/2015 г. на ВКС, ТК, II т. о., решение № 1/26.03.2012 г. по т. д. № 299/2011 г. на ВКС, ТК, II т. о., решение № 83/06.07.2009 г. по т. д. № 795/2008 г. на ВКС, ТК, II т. о., решение № 157/28.10.2014 г. по т. д. № 3040/2014 г. на ВКС, ТК, II т. о., решение № 124/14.07.2016 г. по т. д. № 2056/2015 г. на ВКС, ТК, І т. о. и др./. В практиката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Дори и да нямат самостоятелно значение по отношение на принципа на справедливост, лимитите на застрахователни покрития по чл. 492 КЗ следва да бъдат съобразени от съда заедно с всички установени по делото обстоятелства при постановяване на решението по предявения пряк иск срещу застрахователя по задължителна застраховка „Гражданска отговорност“ на автомобилистите.</w:t>
        <w:tab/>
        <w:br/>
        <w:tab/>
        <w:t xml:space="preserve"/>
        <w:tab/>
        <w:br/>
        <w:tab/>
        <w:t xml:space="preserve">Настоящият съдебен състав приема, че въззивният съд не се е отклонил от посочената практика на ВКС. При определяне размера на справедливото обезщетение въззивният съд е обсъдил събраните доказателства, относими към критериите по чл. 52 ЗЗД, в тяхната взаимна връзка и обусловеност, съобразил е тежестта на уврежданията на ищцата, интензитета на претърпените от нея болки и страдания, продължителността на лечебния период, както и неблагоприятните прогнози за възстановяването й, обуславящи трайна зависимост от грижи от близките й. </w:t>
        <w:tab/>
        <w:br/>
        <w:tab/>
        <w:t xml:space="preserve"/>
        <w:tab/>
        <w:br/>
        <w:tab/>
        <w:t xml:space="preserve">Поставеният въпрос по т. 6 от изложението към касационната жалба се отнася до приложението на разпоредбата на чл. 51, ал. 2 ЗЗД, същият е релевантен, тъй като е включен в предмета на спора и е обусловил правните изводи на въззивния съд. По отношение на него не е осъществена твърдяната предпоставка по чл. 280, ал. 1, т. 1 ГПК, защото е решен в съответствие с практиката на ВКС. Съгласно константната практика на ВКС, обективирана в цитираните от касатора решения, както и служебно известните на настоящия съдебен състав решение № 206/12.03.2010 г. по т. д. № 35/2009 г. на ВКС, ТК, ІІ т. о., решение № 98/24.06.2013 г. по т. д. № 596/2012 г. на ВКС, ТК, ІІ т. о., решение № 151/12.11.2010 г. по т. д. № 1140/2011 г. на ВКС, ТК, ІІ т. о., решение № 169/02.10.2013 г. по т. д. № 1643/2012 г. на ВКС, ТК, ІІ т. о., решение № 92/24.07.2013 г. по т. д. № 540/2012 г. на ВКС, ТК, І т. о., решение № 18/17.09.2018 г. по гр. д. № 60304/2016 г. на ВКС, ГК, IV г. о. и др.,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w:t>
        <w:tab/>
        <w:br/>
        <w:tab/>
        <w:t xml:space="preserve"/>
        <w:tab/>
        <w:br/>
        <w:tab/>
        <w:t xml:space="preserve">В т. 7 на Постановление № 17/18.11.1963 г. на Пленума на ВС и Тълкувателно решение № 88/12.09.1962 г. на ОСГК на ВС е прието, че обезщетението за вреди от непозволено увреждане се намалява, ако и самият пострадал е допринесъл за тяхното настъпване, като в случая е от значение наличието на причинна връзка между поведението на пострадалия и настъпилия вредоносен резултат, а не и на вина.</w:t>
        <w:tab/>
        <w:br/>
        <w:tab/>
        <w:t xml:space="preserve"/>
        <w:tab/>
        <w:br/>
        <w:tab/>
        <w:t xml:space="preserve">В множество решения на ВКС /напр. решение № 60/23.05.2024 г. по т. д. № 2230/2022 г. на ВКС, ТК, І т. о., решение № 345/11.06.2024 г. по гр. д. № 3497/2023 г. на ВКС, ГК, IV г. о., решение № 90/28.03.2025 г. по т. д. № 2010/2024 г. на ВКС, ТК, І т. о., решение № 468/10.07.2024 г. по гр. д. № 3263/2023 г. на ВКС, ГК, III г. о.; решение № 117/08.07.2014 г. по т. д. № 3540/2013 г. на ВКС, ТК, І т. о., решение № 153/31.10.2011 г. по т. д. № 971/2010 г. на ВКС, ТК, II т. о., решение № 33/04.04.2012 г. по т. д. № 172/2011 г. на ВКС, ТК, II т. о., решение № 71/08.08.2016 г. по т. д. № 36/2015 г. на ВКС, ТК, II т. о., решение № 95/27.07.2017 г. по т. д. № 817/2016 г. на ВКС, ТК, ІІ т. о., решение № 50138/11.04.2023 г. по т. д. № 1773/2021 г. на ВКС, ТК, I т. о. и др./ е разяснено, че при определяне на наличието и степента на съпричиняване на вредоносния резултат от страна на пострадалото лице при ПТП е от значение наличието на причинна връзка между поведението на пострадалия и противоправното поведение на водача на увреждащото моторно-превозно средство, като съдът следва да прецени доколко действията на пострадалия са допринесли за резултата и въз основа на това да определи обективния принос на всеки от участниците в конкретното ПТП. При преценка на поведението на пострадалия решаващият съд следва да има предвид, както нарушенията на правилата за движение по пътищата, допуснати от водача на съответното МПС, така и задълженията на участниците в движението, включително на пострадалия.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В случаите, при които пострадалият е пътувал в лек автомобил, без да ползва предпазен колан, това обстоятелство не обуславя само по себе си приложението на чл. 51, ал. 2 ЗЗД. Намаляване на обезщетението за вреди ще е допустимо само при наличието на категорични доказателства, че вредите не биха били настъпили, ако по време на произшествието пострадалият е ползвал предпазен колан. Определянето на степента на съпричиняване предполага съпоставяне на поведението на увредения с това на делинквента и отчитане тежестта на допуснатите от всеки нарушения, довели до настъпване на вредоносния резултат, за да бъде установен действителният обем, в който всеки от тях е допринесъл за настъпването на вредите. В случая въззивният съд в съответствие с практиката на ВКС въз основа на събраните доказателства е установил механизма на процесното ПТП, констатирал е наличие на съпричиняване на вредите от страна на пострадалата и е приел, че ако по време на произшествието ищцата е ползвала предпазния триточков инерционен колан, с който автомобилът е бил снабден, тялото на пострадалата би се задържало в автомобила и тежките увреждания на гръбнака не биха настъпили. Съдебният състав е извършил преценка за конкретния принос, както от страна на делинквента, така и от страна на пострадалата С. М., и е определил размера на съпричиняването. </w:t>
        <w:tab/>
        <w:br/>
        <w:tab/>
        <w:t xml:space="preserve"/>
        <w:tab/>
        <w:br/>
        <w:tab/>
        <w:t xml:space="preserve">Формулираният по т. 7 въпрос, касаещ правомощията на въззивната инстанция при постановяване на решението, е обуславящ изхода на спора, но и по отношение на него не е осъществена допълнителната предпоставка по чл. 280, ал. 1, т. 1 ГПК, тъй като съдебният състав не е процедирал в противоречие с практиката на ВКС.</w:t>
        <w:tab/>
        <w:br/>
        <w:tab/>
        <w:t xml:space="preserve"/>
        <w:tab/>
        <w:br/>
        <w:tab/>
        <w:t xml:space="preserve">Съгласно константната практика на ВКС, обективирана в Тълкувателно решение № 1/2013 г. от 09.12.2013 г. по тълк. д. № 1/2013 г. на ОСГТК на ВКС и множество решения по чл. 290 ГПК /напр. решение № 55/03.04.2014 г. по т. д. № 1245/2013 г. на ВКС, І т. о., решение № 63/17.07.2015 г. по т. д. № 674/2014 г. на ВКС, ІІ т. о., решение № 263/24.06.2015 г. по т. д. № 3734/2013 г. на ВКС, ТК, І т. о., решение № 111/03.11.2015 г. по т. д. № 1544/2014 г. на ВКС, ТК, II т. о. и други/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конкретния случай въззивната инстанция в съответствие с константната практика е извършила преценка на относимите доказателства, произнесла се е по своевременно въведените възражения и релевирани доводи на страните. </w:t>
        <w:tab/>
        <w:br/>
        <w:tab/>
        <w:t xml:space="preserve"/>
        <w:tab/>
        <w:br/>
        <w:tab/>
        <w:t xml:space="preserve">Доводът на касатора за допускане на касационно обжалване на въззивното решение по горепосочените правни въпроси по чл. 280, ал. 1, т. 3 ГПК също е неоснователен. Съгласно т. 4 на Тълкувателно решение № 1/19.02.2010 г. по тълк. д.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по въпросите, свързани с приложението на чл. 52 и чл. 51, ал. 2 ЗЗД, е формирана константна практика на ВКС, която не се налага да бъде променяна.</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явно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По изложените съображения настоящият съдебен състав счита, че не са налице твърдените от касатора основания по чл. 280, ал. 1, т. 1 и т. 3 и ал. 2, предл 3 ГПК, поради което не следва да се допусне касационно обжалване на въззивното решение на Апелативен съд – Варна в обжалваната част.</w:t>
        <w:tab/>
        <w:br/>
        <w:tab/>
        <w:t xml:space="preserve"/>
        <w:tab/>
        <w:br/>
        <w:tab/>
        <w:t xml:space="preserve">С оглед изхода на спора, разноски на касатора за касационното производство не се дължат. Разноски на ответника не се присъждат, тъй като не са поискани и не са представени доказателства, че такива са направени за настоящото производство.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11 от 14.01.2026 г. по в. т. дело № 240/2025 г. на Апелативен съд – Варна, III състав в частта, с която след частична отмяна и частично потвърждаване на решение № 14 от 20.03.2025 г. по т. дело № 46/2024 г. на Окръжен съд – Търговище предявеният от С. С. М. срещу ЗАД „ДаллБогг: Живот и Здраве“ АД иск с правно основание чл. 432, ал. 1 КЗ за заплащане на обезщетение за неимуществени вреди, изразяващи се в причинените й болки и страдания от телесни увреждания, както и други негативни изживявания, в резултат на ПТП от 16.05.2024 г., предизвикано от М. Н. като водач на застрахован по застраховка „Гражданска отговорност“ на автомобилистите лек автомобил „Сеат Алхамбра“, рег. № M 4181 BP е отхвърлен за разликата над присъдените 547 632,40 лв. /равностойност на 280 000 евро/ до пълния претендиран размер от 1 000 000 лв. /511 291,88 евро/, ведно със законната лихва върху тази сума, считано от 30.05.2024 г. до окончателното изплащане.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