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№7200/26.06.2026 по адм. д. №5032/2026 на ВАС, VI о., докладвано от съдия Николай Ангелов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﻿РЕШЕНИЕ№ 7200София, 26.06.2026 г.В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десети юни две хиляди двадесет и шеста година в състав:ПРЕДСЕДАТЕЛ:</w:t>
        <w:tab/>
        <w:br/>
        <w:tab/>
        <w:t xml:space="preserve">ВЕСЕЛА НИКОЛОВАЧЛЕНОВЕ:</w:t>
        <w:tab/>
        <w:br/>
        <w:tab/>
        <w:t xml:space="preserve">БОЙКА ТАБАКОВА </w:t>
        <w:tab/>
        <w:br/>
        <w:tab/>
        <w:t xml:space="preserve">НИКОЛАЙ АНГЕЛОВпри секретар</w:t>
        <w:tab/>
        <w:br/>
        <w:tab/>
        <w:t xml:space="preserve">Мариана Салджиеваи с участиетона прокурора</w:t>
        <w:tab/>
        <w:br/>
        <w:tab/>
        <w:t xml:space="preserve">Даниела Машеваизслуша докладванотоот съдията</w:t>
        <w:tab/>
        <w:br/>
        <w:tab/>
        <w:t xml:space="preserve">Николай Ангеловпо административно дело № 5032/2026 г.Производство по чл. 208 и сл. АПК.</w:t>
        <w:tab/>
        <w:br/>
        <w:tab/>
        <w:t xml:space="preserve">Образувано е по касационна жалба на В. В. Б., от гр. Панагюрище, подадена чрез пълномощник адвокат С. Даскалов, срещу решение № 776/20.02.2026 г., постановено по адм. дело № 1221/2025 г. по описа на Административен съд - Пазарджик. Поддържат се оплаквания за неправилност поради нарушение на материалния закон във връзка с неточното прилагане на чл. 55, ал. 1 от Кодекса за социално осигуряване (КСО), съществени нарушения на съдопроизводствени правила, изразяващи се в необсъждане на относими за спора доказателства и възражения на жалбоподателя и необоснованост, поради отричане на основанията за наличие на умишлено увреждане на здравето от страна на пострадалия касационни основания по чл. 209, т. 3 АПК. </w:t>
        <w:tab/>
        <w:br/>
        <w:tab/>
        <w:t xml:space="preserve">Ответниците по касационната жалба директорът на Териториално поделение Пазарджик на Националния осигурителен институт (ТП на НОИ Пазарджик) и Д. И. Д., изразяват становище за неоснователност на същата. Всички развиват подробни съображения за отсъствието на заявените касационни основания. Мотивират, че е налице точно прилагане на материалния закон от първоинстанционния съд, като искането е съдебното решение да бъде оставено в сила. Всеки един от ответниците претендира разноски за касационната инстанция. </w:t>
        <w:tab/>
        <w:br/>
        <w:tab/>
        <w:t xml:space="preserve">Прокурорът от Върховната касационна прокуратура дава заключение за неоснователност на касационното оспорване. </w:t>
        <w:tab/>
        <w:br/>
        <w:tab/>
        <w:t xml:space="preserve">Върховният административен съд, състав на шесто отделение намира касационната жалба за подадена от участвала в първоинстанционното производство страна,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 е неоснователна. </w:t>
        <w:tab/>
        <w:br/>
        <w:tab/>
        <w:t xml:space="preserve">С решение № 776/20.02.2026 г., постановено по адм. дело № 1221/2025 г. , Административен съд Пазарджик е отхвърлил оспорването по жалба на В. В. Б. против Решение № 1012-12-174#1 от 30.07.2024 г. на Директора на ТП на НОИ Пазарджик, с което е оставено в сила Разпореждане № 24 от 20.06.2024 г. на длъжностното лице по чл. 60, ал. 1 от КСО при ТП на НОИ Пазарджик, с което злополуката настъпила с В. Г. Б. на 11.06.2023 г., не е приета за трудова по смисъла на чл. 55 от КСО. Присъдил е разноски.Решението е валидно, допустимо и правилно.</w:t>
        <w:tab/>
        <w:br/>
        <w:tab/>
        <w:t xml:space="preserve">Предмет на съдебен контрол за законосъобразност в първоинстанционното производство е Решение № 1012-12-174#1 от 30.07.2024 г. на Директора на Териториално поделение Пазарджик на Националния осигурителен институт, с което е оставено в сила Разпореждане № 24 от 20.06.2024 г. на длъжностното лице по чл. 60, ал. 1 от КСО при ТП на НОИ Пазарджик, с което злополуката станала с В. Г. Б., не е приета за трудова по смисъла на чл. 55 от КСО, настъпила на 11.06.2023 г., около 7:30 часа, в кравеферма в [населено място], община Панагюрище, [улица], стопанисвана от земеделският производител Д. И. Д.. За да отхвърли жалбата, съдът е приел, че оспореният административен акт е издаден от компетентен административен орган, в предвидената от закона форма, след спазване на административно-производствените правила, при точно прилагане на материалноправните разпоредби и в съответствие с целта на закона. В решението, предмет на касационен контрол е посочено, че формираните от органите на ТП на НОИ - Пазарджик фактически и правни изводи за липсата на кумулативно изискуемите елементи от фактическия състав по чл. 55, ал. 1 от КСО за квалифициране на злополуката, настъпила с В. Б. на 11.06.2023 г., като трудова, са обосновани и правилни. Съдът е мотивирал решаващ извод, че в случая не е налице внезапно увреждане на здравето по смисъла на чл. 55 КСО, тъй като причината за смъртта на Б. е остър трансмурален инфаркт на миокарда на предната стена, което обуславя приложението на правилото установено в чл. 73, ал. 2 от Наредбата за медицинската експертиза (НМЕ). </w:t>
        <w:tab/>
        <w:br/>
        <w:tab/>
        <w:t xml:space="preserve">Настоящият състав на Върховният административен съд приема, че решението на Административен съд Пазарджик е правилно и постановено в съответствие със закона и събраните в рамките на производството писмени доказателства. </w:t>
        <w:tab/>
        <w:br/>
        <w:tab/>
        <w:t xml:space="preserve">Злополука е всяко внезапно увреждане на здравето, което може да бъде травматично (причинено от външно, обикновено физическо въздействие върху тялото и организма). Трудовата злополука е злополука (внезапно увреждане на здравето), станала при извършване на възложената от работодателя (за работници и служители по трудово правоотношение) или от органа по назначаването (за държавните служители) работа, както и при всяка работа, извършена в интерес на предприятието (чл. 55, ал. 1 КСО). Следователно трудовата злополука, като внезапно увреждане на здравето, е резултат (последица, следствие) на извършваната работа. От това обстоятелство следват два извода: а) за да бъде определено като трудова злополука едно внезапно увреждане на здравето, то трябва да е станало през време и във връзка или по повод на извършваната работа, вкл. и когато тя не се обхваща от трудовата функция, но е извършена в интерес на предприятието; б) обстоятелството, дали са били спазени нормативно установените правила за безопасни и здравословни условия на труд, е ирелевантно за определянето на злополуката като трудова, ако тя е възникнала при възложената работа, респ. при работата, извършена в интерес на предприятието; това обстоятелство е релевантно в отношенията, регулирани от Закона за здравословни и безопасни условия на труд, както и за евентуалната отговорност на работодателя или възложителя на работата за вреди; в) трудовата злополука, като внезапно увреждане на здравето, е следствие, а извършваната работа е причината за това следствие, т. е. внезапното увреждане на здравето и извършваната работа са в причинно-следствена връзка или само в причинна връзка по смисъла на Наредбата за медицинската експертиза. </w:t>
        <w:tab/>
        <w:br/>
        <w:tab/>
        <w:t xml:space="preserve">Съобразно чл. 73, ал. 2 от Наредба за медицинската експертиза (НМЕ), не се считат за внезапно увреждане на здравето по смисъла на чл. 55 от КСО патологични състояния вследствие на заболяване от каквото и да е естество, включително епилепсия, хронична исхемична болест на сърцето (всички клинични форми, включително миокарден инфаркт), мозъчен инсулт, захарен диабет, атеросклероза, високо кръвно налягане, душевни болести. </w:t>
        <w:tab/>
        <w:br/>
        <w:tab/>
        <w:t xml:space="preserve">По силата на 1, т. 36 от ДР на Закона за здравето (ЗЗ) понятието нетравматично увреждане е възприет като синоним на заболяване, а по дефиниция болестта е дълбоко и трайно отклонение от нормалната жизнена дейност на организма, съпроводено със структурни и функционални изменения в него, което според динамиката на протичане може да бъде остро или хронично, а острото заболяване, което в медицината е наричано акутно, може да бъде подостро (субакутно) или свръхостро (перакутно), което понякога протича за часове и дори за минути. Дефинитивната норма на 1, т. 3 от ДР на НМЕ определя нетравматичното увреждане като болест в резултат на различни причини извън травма (инфаркти, инсулти, душевни болести, атеросклероза, високо кръвно налягане, диабет и други). </w:t>
        <w:tab/>
        <w:br/>
        <w:tab/>
        <w:t xml:space="preserve">От събраните по делото доказателства се установява, че в конкретния случай се касае за нетравматично увреждане. Наведените в касационната жалба възражения в обратен смисъл са неоснователни. </w:t>
        <w:tab/>
        <w:br/>
        <w:tab/>
        <w:t xml:space="preserve">С обжалваното пред Административен съд - Пазарджик Решение № 1012-12-174#1 от 30.07.2024 г. на Директора на ТП на НОИ Пазарджик, е оставено в сила Разпореждане № 24 от 20.06.2024 г. на длъжностното лице по чл. 60, ал. 1 от КСО при ТП на НОИ Пазарджик, с което злополуката станала с В. Г. Б., не е приета за трудова по смисъла на чл. 55 от КСО, тъй като няма причинно следствена връзка между условията на труд и настъпилата смърт на В. Б.. </w:t>
        <w:tab/>
        <w:br/>
        <w:tab/>
        <w:t xml:space="preserve">С влязло в сила Експертно решение № 00414/088 от 20.05.2024 г., ТЕЛК изрично е отхвърлил наличието на причинно-следствена връзка между внезапното нетравматично увреждане и условията на труд. </w:t>
        <w:tab/>
        <w:br/>
        <w:tab/>
        <w:t xml:space="preserve">Съгласно чл. 55, ал. 1 от КСО, преценката дали дадено нетравматично заболяване е следствие от извършваната работа е от изключителната компетентност на медицинската експертиза - ТЕЛК/НЕЛК. По силата на чл. 113, ал. 3 от Закона за здравето, влезлите в сила решения на тези органи са задължителни за всички институции, включително за длъжностното лице по чл. 60, ал. 1 от КСО. </w:t>
        <w:tab/>
        <w:br/>
        <w:tab/>
        <w:t xml:space="preserve">Тъй като произнасянето на ТЕЛК/НЕЛК по медицинския въпрос има преюдициално значение за квалификацията на злополуката, при липса на призната причинно-следствена връзка за длъжностното лице съществува единствено правната възможност да издаде разпореждане за неприемане на злополуката за трудова. </w:t>
        <w:tab/>
        <w:br/>
        <w:tab/>
        <w:t xml:space="preserve">Обосновано е заключението на съда и относно приложението в конкретния случай на чл. 73, ал. 2 от НМЕ. Този извод се подкрепя от данните за медицинското състояние на починалото лице, съгласно които увреждането на сърцето се дължи на съдова и дихателна недостатъчност, както и, че смъртта е настъпила в резултат на остър трансмурален инфаркт на миокарда на предната стена. Посоченото съгласно чл. 73, ал. 2 от НМЕ, не може да се счита за внезапно увреждане на здравето по смисъла на чл. 55 от КСО. Видно от приложените по делото съобщение за смърт, експертното решение на ТЕЛК, влязло в законна сила, безпротиворечиво се установява, че лицето е имало посочените в тези документи заболявания, които са съществували и са се развивали преди настъпването на трудовата злополука. </w:t>
        <w:tab/>
        <w:br/>
        <w:tab/>
        <w:t xml:space="preserve">Макар, че смъртта действително е настъпила по време на изпълнение на възложена от работодателя трудова дейност, същото не се намира във функционална причинна връзка с извършваната от него работа или с условията на труд. </w:t>
        <w:tab/>
        <w:br/>
        <w:tab/>
        <w:t xml:space="preserve">По изложените съображения и след служебна проверка на решението, предмет на касационна проверка, настоящата инстанция не констатира наличие на пороци, обосноваващи касационни основания по чл. 209 АПК и същото като валидно, допустимо и правилно следва да бъде оставено в сила. </w:t>
        <w:tab/>
        <w:br/>
        <w:tab/>
        <w:t xml:space="preserve">С оглед изложеното, направеното искане и доказателствата за действително направени разходи по водене на делото пред касационната инстанция, касационният жалбоподател В. В. Б. следва да бъде осъдена да заплати на ответниците по касация, както следва: 1) на Националния осигурителен институт, гр. София на основание чл. 143, ал. 3 от АПК във връзка с чл. 37, ал. 1 от Закона за правната помощ и чл. 24 от Наредбата за заплащането на правната помощ, съдебни разноски, представляващи юрисконсултско възнаграждение за касационната инстанция, в размер на 102,26 евро (сто и две евро и двадесет и шест цента) и 2.) на Д. И. Д. сумата 260,00 (двеста и шестдесет евро) разноски по делото, представляващи възнаграждение за адвокат. Заплатеното адвокатско възнаграждение не е прекомерно и не са налице основания за присъждането му в по - нисък размер съгласно чл. 78, ал. 5 ГПК, а възражението на процесуалния представител на В. Б. в обратния смисъл е неоснователно. </w:t>
        <w:tab/>
        <w:br/>
        <w:tab/>
        <w:t xml:space="preserve">Водим от горното и на основание чл. 221, ал. 2 от АПК, Върховният административен съд, шесто отделение </w:t>
        <w:tab/>
        <w:br/>
        <w:tab/>
        <w:t xml:space="preserve">РЕШИ: </w:t>
        <w:tab/>
        <w:br/>
        <w:tab/>
        <w:t xml:space="preserve">ОСТАВЯ В СИЛА решение № 776/20.02.2026 г., постановено по адм. дело № 1221/2025 г. по описа на Административен съд гр. Пазарджик. </w:t>
        <w:tab/>
        <w:br/>
        <w:tab/>
        <w:t xml:space="preserve">ОСЪЖДА В. В. Б. от гр. Панагюрище, да заплати на Националния осигурителен институт, гр. София сумата от 102,26 евро (сто и две евро и двадесет и шест цента) разноски по делото, под формата на юрисконсулско възнаграждение. </w:t>
        <w:tab/>
        <w:br/>
        <w:tab/>
        <w:t xml:space="preserve">ОСЪЖДА В. В. Б. от гр. Панагюрище, да заплати на Д. И. Д. от [населено място], сумата от 260,00 (двеста и шестдесет евро), разноски по делото под формата на адвокатско възнаграждение.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ВЕСЕЛА НИКОЛОВА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БОЙКА ТАБАКОВА </w:t>
        <w:tab/>
        <w:br/>
        <w:tab/>
        <w:t xml:space="preserve">/п/ НИКОЛАЙ АНГЕЛОВ </w:t>
        <w:tab/>
        <w:br/>
        <w:tab/>
        <w:t xml:space="preserve">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?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