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№2418/07.03.2023 по адм. д. №4016/2022 на ВАС, III о., докладвано от съдия Юлиян Киров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2418 София, 07.03.2023 г.</w:t>
        <w:tab/>
        <w:br/>
        <w:tab/>
        <w:t xml:space="preserve">Върховният административен съд на Република България - Трето отделение, в закрито заседание в състав: Председател: ПАНАЙОТ ГЕНКОВ Членове: ЛЮБКА ПЕТРОВАЮЛИЯН КИРОВ при секретар и с участието на прокурора изслуша докладваното от съдията ЮЛИЯН КИРОВ по административно дело № 4016 / 2022 г.</w:t>
        <w:tab/>
        <w:br/>
        <w:tab/>
        <w:t xml:space="preserve">Производството е по реда на чл.248 от ГПК във връзка с чл.144 от АПК.</w:t>
        <w:tab/>
        <w:br/>
        <w:tab/>
        <w:t xml:space="preserve">Постъпило е искане на АССГ за допълване на Решение № 10851 от 29.11.2022г., постановено по адм. дело № 4016/ 2022г. на Върховен административен съд в частта за разноските.</w:t>
        <w:tab/>
        <w:br/>
        <w:tab/>
        <w:t xml:space="preserve">В искането се твърди, че решението на АССГ е отменено и в частта за разноските, а ВАС не е възложил разноски на ответника и предвид това, че разноските за вещо лице остават в тежест на АССГ се иска изменение на решението в частта за разноските.</w:t>
        <w:tab/>
        <w:br/>
        <w:tab/>
        <w:t xml:space="preserve">Ответникът - Българска народна банка (БНБ) в писмен отговор, подаден чрез адв. М. Войнова от САК излага съображения за недопустимост и на следващо място за неоснователност на искането.</w:t>
        <w:tab/>
        <w:br/>
        <w:tab/>
        <w:t xml:space="preserve">Върховният административен съд, състав на трето отделение, като съобрази направеното искане и доказателствата по делото, намира молбата за недопустима.</w:t>
        <w:tab/>
        <w:br/>
        <w:tab/>
        <w:t xml:space="preserve">Съгласно чл. 248, ал. 1 ГПК в срока за обжалване, а ако решението, е необжалваемо - в едномесечен срок от постановяването му, съдът по искане на страните може да допълни или да измени постановеното решение в частта му за разноските. Този срок е преклузивен и неспазването му погасява правото на искане.</w:t>
        <w:tab/>
        <w:br/>
        <w:tab/>
        <w:t xml:space="preserve">В случая този срок е изтекъл на 29.12.2022г. (работен ден), тъй като Решение № 10851 от 29.11.2022г., постановено по адм. дело № 4016/ 2022г., по описа на Върховен административен съд е окончателно и влиза в сила в деня на постановяването му- 29.11.2022г. Резолюцията на Административен съд– София град за изпращане на делото за производство по чл. 248, ал. 1 ГПК е от 21.01. 2023 г., като към тази дата преклузивният едномесечен срок по чл. 248, ал. 1 ГПК е изтекъл.</w:t>
        <w:tab/>
        <w:br/>
        <w:tab/>
        <w:t xml:space="preserve">Освен това допустимо е изменение на решение в частта за разноските по искане на страните.</w:t>
        <w:tab/>
        <w:br/>
        <w:tab/>
        <w:t xml:space="preserve">Предвид изложеното искането за допълване на съдебния акт по реда по чл. 248, ал. 1 ГПК е недопустимо, поради което следва да се остави без разглеждане.</w:t>
        <w:tab/>
        <w:br/>
        <w:tab/>
        <w:t xml:space="preserve">Водим от горното, и на основание чл. 248, ал. 3 ГПК вр. чл. 144 АПК Върховният административен съд, трето отделение ОПРЕДЕЛИ:</w:t>
        <w:tab/>
        <w:br/>
        <w:tab/>
        <w:t xml:space="preserve">ОСТАВЯ БЕЗ РАЗГЛЕЖДАНЕ искането на АССГ за допълване на Решение № 10851 от 29.11.2022г., постановено по адм. дело № 4016/ 2022г. на Върховен административен съд в частта за разноските. ПРЕКРАТЯВА съдебното производство по това искане. Определението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ПАНАЙОТ ГЕНКОВ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ЛЮБКА ПЕТРОВА/п/ ЮЛИЯН КИРОВ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