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№4042/16.09.2024 по гр. д. №3113/2024 на ВКС, ГК, II г.о., докладвано от съдия Соня Найденова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4042</w:t>
        <w:tab/>
        <w:br/>
        <w:tab/>
        <w:t xml:space="preserve"/>
        <w:tab/>
        <w:br/>
        <w:tab/>
        <w:t xml:space="preserve">гр. София, 16.09.2024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отделение, в закрито заседание в състав:</w:t>
        <w:tab/>
        <w:br/>
        <w:tab/>
        <w:t xml:space="preserve"/>
        <w:tab/>
        <w:br/>
        <w:tab/>
        <w:t xml:space="preserve">ПРЕДСЕДАТЕЛ: СНЕЖАНКА НИКОЛОВА</w:t>
        <w:tab/>
        <w:br/>
        <w:tab/>
        <w:t xml:space="preserve"/>
        <w:tab/>
        <w:br/>
        <w:tab/>
        <w:t xml:space="preserve">ЧЛЕНОВЕ: ГЕРГАНА НИКОВА</w:t>
        <w:tab/>
        <w:br/>
        <w:tab/>
        <w:t xml:space="preserve"/>
        <w:tab/>
        <w:br/>
        <w:tab/>
        <w:t xml:space="preserve"> СОНЯ НАЙДЕНОВА</w:t>
        <w:tab/>
        <w:br/>
        <w:tab/>
        <w:t xml:space="preserve"/>
        <w:tab/>
        <w:br/>
        <w:tab/>
        <w:t xml:space="preserve">изслуша докладваното от съдия Соня Найденова гр. дело № 3113/2024 г., и за да се произнесе, взе предвид следното</w:t>
        <w:tab/>
        <w:br/>
        <w:tab/>
        <w:t xml:space="preserve"/>
        <w:tab/>
        <w:br/>
        <w:tab/>
        <w:t xml:space="preserve">Производството е само по чл. 309 ГПК. </w:t>
        <w:tab/>
        <w:br/>
        <w:tab/>
        <w:t xml:space="preserve"/>
        <w:tab/>
        <w:br/>
        <w:tab/>
        <w:t xml:space="preserve">Предмет на настоящето разглеждане е само искането за спиране на изпълнението на влязлото в сила решение по извършване на делбата № 84/13.04.2023 г. по гр. д.№ 670/2022 г. на РС-Попово - с което делбеният имот е изнесен на публична продан, отмяна на което решение е поискана от Р. А. Г. с молба вх.№ 2660/05.08.2024 г. по регистъра на РС – Попово, по повод на която молба е образувано делото пред ВКС. </w:t>
        <w:tab/>
        <w:br/>
        <w:tab/>
        <w:t xml:space="preserve"/>
        <w:tab/>
        <w:br/>
        <w:tab/>
        <w:t xml:space="preserve">Върховният касационен съд, състав на Второ гражданско отделение, като взе предвид относимите към искането за спиране на изпълнението данни по делото, намира следното: </w:t>
        <w:tab/>
        <w:br/>
        <w:tab/>
        <w:t xml:space="preserve"/>
        <w:tab/>
        <w:br/>
        <w:tab/>
        <w:t xml:space="preserve">Решение № 84/13.04.2023 г. по гр. д.№ 670/2022 г. на РС-Попово, чиято отмяна е поискана, е постановено във втора фаза на делбено производство. С него е изнасен на публична продан делбеният жилищен имот-едноетажна сграда в УПИ *, кв.8 на [населено място], общ.П., съсобствен между А. М. М. и С. Е. М. - с общ дял 1/ 6 ид. ч., и Р. А. Г. с дял 5/ 6 ид. ч., с посочена в решението пазарна цена на имота в размер на 30 490 лв. Издаден е на 16.01.2024 г. изпълнителен лист в полза на А. и С. М. за изнасяне имота на публична продан. С обявление № 1 от 09.07.2024 г. на ДСИ при РС-Попово, по изп. д.№ 6/2024 г. е обявена публична продан на делбения имот за времето 16.08.2024 г. - 16.09.2024 г. /препис от обявлението приложено с молбата/.</w:t>
        <w:tab/>
        <w:br/>
        <w:tab/>
        <w:t xml:space="preserve"/>
        <w:tab/>
        <w:br/>
        <w:tab/>
        <w:t xml:space="preserve">С разпореждане № 141/16.08.2024 г. по настоящето дело, на молителя Р. Г. е указано да внесе в едноседмичен срок от съобщението по специалната сметка на ВКС за обезпечения обезпечение в размер на 5081,67 лева по искането за спиране на изпълнението на влязлото в сила решение по извършване на делбата № 84/13.04.2023 г. по гр. д. № 670/2022 г. на РС-Попово за изнасяне делбения имот на публична продан, за което е образувано изп. д. № 6/2024 г. на ДСИ при РС-Попово. Сумата е определена като 1/6 от цената на делбения имот, посочена в решението за извършването на делбата, съответна на размера на дела на насрещната страна в делбата. </w:t>
        <w:tab/>
        <w:br/>
        <w:tab/>
        <w:t xml:space="preserve"/>
        <w:tab/>
        <w:br/>
        <w:tab/>
        <w:t xml:space="preserve">Горното разпореждането на съда от 16.08.2024 г. е връчено на молителя лично на 28.08.2024 г., но преди това, с молба вх. № 14443/21.08.2024 г. молителят Г. по повод на същото това разпореждане, е представил документ за внесена сума за обезпечение само в размер на 718,80 лв., като е посочил, че тази сума съответства на дела в съсобствеността на насрещната страна, определен по данъчна оценка, която е 4312, 70 лв. (данъчната оценка приложена с молбата), и е достатъчен размер на обезпечението по чл. 282, ал.1, т.2 ГПК. </w:t>
        <w:tab/>
        <w:br/>
        <w:tab/>
        <w:t xml:space="preserve"/>
        <w:tab/>
        <w:br/>
        <w:tab/>
        <w:t xml:space="preserve">С определение № 3937/22.08.2024 г. по делото, е оставена без уважение горната молба на Р. А. Г. за намаляване размера на обезпечението по чл. 309 вр. чл.282, ал.2, т.2 ГПК от 5081,67 лв. на 718,80 лв., като е указано повторно на молителя Р. А. Г. да довнесе в едноседмичен срок от съобщението по специалната сметка на ВКС за обезпечения още 4362,87 лв. за обезпечение (явяваща се разликата до определения от съда размер 5081,67 лв.). С определението е указано на молителя, че при неизпълнение на даденото указание молбата му по чл. 309, ал.1 ГПК ще бъде оставена без уважение. Препис от това определение е връчен на молителя лично на 29.08.2024 г., като в дадения едноседмичен срок от тази дата, вкл. и понастоящем, не е довнесена указаната сума от 4362,87 лв. по специалната сметка на ВКС за обезпеченията. </w:t>
        <w:tab/>
        <w:br/>
        <w:tab/>
        <w:t xml:space="preserve"/>
        <w:tab/>
        <w:br/>
        <w:tab/>
        <w:t xml:space="preserve">За да се постанови спиране на изпълнението на основание чл.309, ал.1, вр. чл.282, ал.2 ГПК, пред съда следва да се представи обезпечение, което се определя по така: по решенията за парични вземания – присъдената сума, а по решенията за вещни права върху недвижими имоти – обжалваемият интерес. В случая, както е посочено в определение № 3937/22.08.2024 г. по настоящото дело, с оглед спецификата на производството по извършване на делбата, обезпечението се определя според пазарната оценка на процесния недвижим имот, изнесен на публична продан, и според размера на дела на насрещната страна в съсобствеността, защото именно защитимото право на насрещната страна да получи при публичната продан стойността на дела си, следва да се гарантира с обезпечението по чл.282, ал.2, т.2 ГПК, вр. чл.309 ГПК. В процесуалния закон не е предвидена възможност за освобождаване от задължението за внасяне на обезпечение или за неговото намаляване, нито е предвидена възможност за спиране на изпълнението без внасяне на дължимия размер на обезпечението. </w:t>
        <w:tab/>
        <w:br/>
        <w:tab/>
        <w:t xml:space="preserve"/>
        <w:tab/>
        <w:br/>
        <w:tab/>
        <w:t xml:space="preserve">Ето защо поради непредставяне от молителя на доказателство за внасяне на обезпечение в пълен размер от 5081,67 лв., указан дължимия размер два пъти на молителя, то искането му за спиране на изпълнението на постановлението за възлагане следва да бъде оставено без уважение.</w:t>
        <w:tab/>
        <w:br/>
        <w:tab/>
        <w:t xml:space="preserve"/>
        <w:tab/>
        <w:br/>
        <w:tab/>
        <w:t xml:space="preserve">Водим от гореизложеното, Върховният касационен съд, състав на Второ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УВАЖЕНИЕ искането по чл.309 ГПК на Р. А. Г., обективирано в молба вх. № 2660/05.08.2024 г., за спиране на изпълнението на влязлото в сила решение по извършване на делбата № 84/13.04.2023 г. по гр. д.№ 670/2022 г. на РС-Попово за изнасяне делбения имот на публична продан, за което е образувано изп. д. № 6/2024 г. на ДСИ при РС-Попово.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