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№50181/15.08.2023 по търг. д. №614/2020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50181</w:t>
        <w:tab/>
        <w:br/>
        <w:tab/>
        <w:t xml:space="preserve"/>
        <w:tab/>
        <w:br/>
        <w:tab/>
        <w:t xml:space="preserve">София, 15.08.2023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 в закрито заседание на десети юли две хиляди двадесет и трета година, в състав:</w:t>
        <w:tab/>
        <w:br/>
        <w:tab/>
        <w:t xml:space="preserve"/>
        <w:tab/>
        <w:br/>
        <w:tab/>
        <w:t xml:space="preserve">ПРЕДСЕДАТЕЛ: ЕЛЕОНОРА ЧАНАЧЕВА </w:t>
        <w:tab/>
        <w:br/>
        <w:tab/>
        <w:t xml:space="preserve"/>
        <w:tab/>
        <w:br/>
        <w:tab/>
        <w:t xml:space="preserve">ЧЛЕНОВЕ: РОСИЦА БОЖИЛОВА</w:t>
        <w:tab/>
        <w:br/>
        <w:tab/>
        <w:t xml:space="preserve"/>
        <w:tab/>
        <w:br/>
        <w:tab/>
        <w:t xml:space="preserve"> ВАСИЛ ХРИСТАКИЕВ</w:t>
        <w:tab/>
        <w:br/>
        <w:tab/>
        <w:t xml:space="preserve"/>
        <w:tab/>
        <w:br/>
        <w:tab/>
        <w:t xml:space="preserve">като изслуша докладваното от съдия Чаначева т. д. № 614/2020 година, за да се произнесе, взе предвид следното.</w:t>
        <w:tab/>
        <w:br/>
        <w:tab/>
        <w:t xml:space="preserve"/>
        <w:tab/>
        <w:br/>
        <w:tab/>
        <w:t xml:space="preserve">Производството е по чл. 250 ГПК, образувано във връзка с определение № 509/30.06.2023 г. по ч. т.д. № 469/2023 г. на I т. о. на ВКС, с което съставът е извършил преценка, че сезиралата го жалба има характер на молба на Застрахователно акционерно дружество „Алианц България“ за допълване на определение № 50039 от 13.02.2023г. по т. д. № 614/2020г. на ВКС І т. о.във връзка с издаване на обратен изпълнителен лист за законната лихва върху сумата от 43097. 60 лева, считано от 05.12.2019г. до окончателното изплащане на сумата. </w:t>
        <w:tab/>
        <w:br/>
        <w:tab/>
        <w:t xml:space="preserve"/>
        <w:tab/>
        <w:br/>
        <w:tab/>
        <w:t xml:space="preserve"> Върховният касационен съд, състав на първо търговско отделение, след като разгледа данните по делото прие за установено следното :</w:t>
        <w:tab/>
        <w:br/>
        <w:tab/>
        <w:t xml:space="preserve"/>
        <w:tab/>
        <w:br/>
        <w:tab/>
        <w:t xml:space="preserve"> Диспозитивът на определение № 50039 от 13.02.2023г. по т. д. № 614/2020г. действително не съдържа произнасяне по обективираното в молба вх. № 500847/08.02.2023 г. искане да бъде издаден обратен изпълнителен лист за сумата, ведно със законната лихва върху същата, считано от 05.12.2019г.. </w:t>
        <w:tab/>
        <w:br/>
        <w:tab/>
        <w:t xml:space="preserve"/>
        <w:tab/>
        <w:br/>
        <w:tab/>
        <w:t xml:space="preserve">С определение № 50039 от 13.02.2023 г. по т. д. № 614/2020г. на основание чл. 245, ал. 3 ГПК в полза на ЗАД „Алианц България“ АД, [населено място], е издаден обратен изпълнителен лист срещу „Елпида – 2003“ ООД, [населено място], за сумата 43097.60 лева, получена от последния в качеството му на взискател по изпълнително дело, образувано въз основа на изпълнителен лист, издаден по отменено осъдително въззивно решение, което преди отмяната е подлежало на изпълнение на основание чл. 404, т. 1, изр. 2 ГПК. </w:t>
        <w:tab/>
        <w:br/>
        <w:tab/>
        <w:t xml:space="preserve"/>
        <w:tab/>
        <w:br/>
        <w:tab/>
        <w:t xml:space="preserve">В определението е налице пропуск по искането на молителя да бъде присъдена законна лихва върху получената от взискателя сума, считано от 05.12.2019 г. Искането се явява основателно, тъй като към молба с вх. № 500847/08.02.2023 г. молителят е представил удостоверение от ЧСИ И. М. – К. с изх. № 1098/01.02.2023 г., от което е видно, че сумата 43097.60 лева е постъпила по сметка на съдебния изпълнител на 05.12.2019г. Предвиденият ред за присъждане на недължимо платените в рамките на принудителното изпълнение суми по чл.245,ал.3 ГПК изключва исковия ред за защита, поради което на възстановяване подлежи и законната лихва като безспорна и ненуждаеща се от доказване в отделен исков процес, тъй като се дължи по силата на закона, а размерът и е нормативно определен. Или на възстановяване подлежат освен главницата, таксите и разноски в изпълнителния процес, така и законна лихва върху тези суми, считано от датата, на която е изпълнено недължимото плащане – т. е. от неоснователното разместване на блага, до окончателното изплащане на сумите. В този смисъл е и формираната константна практика на ВКС. </w:t>
        <w:tab/>
        <w:br/>
        <w:tab/>
        <w:t xml:space="preserve"/>
        <w:tab/>
        <w:br/>
        <w:tab/>
        <w:t xml:space="preserve"> Водим от горното, Върховен касационен съд, първо търговско отделение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ДОПЪЛВА на основание чл. 250 ГПК определение № 50039 от 13.02.2023 г. по т. д. № 614/2020г., както следва : </w:t>
        <w:tab/>
        <w:br/>
        <w:tab/>
        <w:t xml:space="preserve"/>
        <w:tab/>
        <w:br/>
        <w:tab/>
        <w:t xml:space="preserve">ОСЪЖДА на основание чл. 245, ал. 3 ГПК „Елпида - 2003“ ООД, [населено място] да заплати на Застрахователно акционерно дружество „Алианц България“, [населено място], законна лихва върху сумата от 43097.60 лева., считано от 05.12.2019 г. до окончателното изплащане на сумата.</w:t>
        <w:tab/>
        <w:br/>
        <w:tab/>
        <w:t xml:space="preserve"/>
        <w:tab/>
        <w:br/>
        <w:tab/>
        <w:t xml:space="preserve"> Определението подлежи на обжалване пред друг тричленен състав на ВКС в седмичен срок от съобщенията до страните.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