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№10916/30.11.2022 по адм. д. №4100/2022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10916 София, 30.11.2022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ноември две хиляди и двадесет и втора година в състав: Председател: ЖАНЕТА ПЕТРОВА Членове: СВЕТЛАНА БОРИСОВААГЛИКА АДАМОВА при секретар Ирена Кръстева и с участието на прокурора Георги Христов изслуша докладваното от съдията Светлана Борисова по административно дело № 4100 / 2022 г.</w:t>
        <w:tab/>
        <w:br/>
        <w:tab/>
        <w:t xml:space="preserve">Производството е по чл. 208 от Административнопроцесуалния кодекс /АПК/ във връзка с чл. 1, ал. 1 от Закона за отговорността на държавата и общините за вреди /ЗОДОВ/.</w:t>
        <w:tab/>
        <w:br/>
        <w:tab/>
        <w:t xml:space="preserve">Образувано е по касационна жалба на Национална агенция за приходите, подадена чрез пълномощник Б. Георгиева, против решение № 8/14.02.2022 г., постановено по адм. дело № 17/2022 г. по описа на Административен съд – Русе. Излага доводи за неправилност на обжалваното решение поради нарушение на материалния закон, съдопроизводствените правила и необоснованост. Оспорва извода на съда, че исковата претенция е доказана, евентуално, оспорва размера на присъденото обезщетение. Направено е искане за присъждане на юрисконсултско възнаграждение.</w:t>
        <w:tab/>
        <w:br/>
        <w:tab/>
        <w:t xml:space="preserve">Ответната страна – Д. Ненов, чрез адвокат Р. Милошев, в съдебно заседание оспорва касационната жалба и моли обжалваното решение да бъде оставено в сила. Направено е искане за присъждане на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Налице са сочените касационни основания за отмяна на обжалваното решение. Неправилни и необосновани са изводите на съда за наличие на предпоставките за присъждане на обезщетение по чл. 1, ал. 1 ЗОДОВ, поради и което решението следва да се отмени.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 в срока по чл. 211, ал. 1 АПК и е процесуално допустима. Разгледана по същество е неоснователна.</w:t>
        <w:tab/>
        <w:br/>
        <w:tab/>
        <w:t xml:space="preserve">Производството пред АС – Русе е образувано по предявен иск от Д. Ненов против Национална агенция за приходите /НАП/, с който се претендира обезщетение в размер на 300 лева, представляващо заплатено адвокатско възнаграждение за оспорване по административен ред пред директора на ТД на НАП – Варна на разпореждане с изх. № С190018-125-0204961 от 16.07.2019 г., постановено по изп. дело № 18150005624/2015 г., от публичен изпълнител в същата дирекция, ведно със законната лихва, считано от датата на подаване на жалбата против разпореждането на директора на ТД на НАП – Варна.</w:t>
        <w:tab/>
        <w:br/>
        <w:tab/>
        <w:t xml:space="preserve">С обжалваното решение Административният съд – Русе е осъдил НАП да заплати на Д. Ненов сума в размер на 300 лева, представляваща обезщетение за претърпени имуществени вреди, изразяващи се в заплатени разноски във връзка с обжалването по административен ред пред директора на ТД на НАП – Варна на разпореждане с изх. № С190018-125-0204961 от 16.07.2019 г., постановено по изп. дело № 18150005624/2015 г., от публичен изпълнител в същата дирекция, ведно със законната лихва, но не така както е претендирана, а считано от датата на отмяната на оспорения акт пред съда до окончателното изплащане на сумата.</w:t>
        <w:tab/>
        <w:br/>
        <w:tab/>
        <w:t xml:space="preserve">Административният съд е приел, че са налице всички елементи от фактическия състав: отменен като незаконосъобразен административен акт, заплатено в хода на обжалването му по административен ред адвокатско възнаграждение в размер на 300 лева, който разход е пряка и непосредствена последица от издаването на разпореждането. Посочено е, че адвокатското възнаграждение представлява имуществена вреда, която е настъпила във връзка с издаването на отмененото разпореждане. Решението е правилно.</w:t>
        <w:tab/>
        <w:br/>
        <w:tab/>
        <w:t xml:space="preserve">Видно от доказателствата по делото, с решение № 4/05.02.2020 г., постановено по адм. дело № 707/2019 г. по описа на Административен съд - Русе, влязло в сила на същата дата като необжалваемо, е отменено разпореждане с изх. № С190018-125-0204961 от 16.07.2019 г., постановено по изп. дело № 18150005624/2015 г., което е оставено в сила с решение № 270/05.09.2019 г. на директора на ТД на НАП – Варна, имащ качеството на решаващ орган по чл.267 от ДОПК.</w:t>
        <w:tab/>
        <w:br/>
        <w:tab/>
        <w:t xml:space="preserve">Като доказателство в производството по исковата молба, към делото на АС - Русе е приобщено адм. дело № 707/2019 г. по описа на АС - Русе, от което е видно, че по време на разглеждането му е поискано присъждане на адвокатско възнаграждение за процесуално представителство и съдействие както в съдебното производство, така и в производството по административното обжалване на разпореждането на публичния изпълнител, но съдът не го е присъдил като е посочил, че страната може да го претендира по реда на чл. 1, ал. 1 ЗОДОВ.</w:t>
        <w:tab/>
        <w:br/>
        <w:tab/>
        <w:t xml:space="preserve">По горепосоченото дело е представен договор за правна защита и съдействие от 22.08.2019 г. със страни Д. Ненов и адвокат А. Станчев, като в договора е записано, че негов предмет е оказване на правна защита и съдействие по повод обжалване на разпореждане, постановено по изп. дело № 18150005624/2015 г. В т. III от договора е посочено договорено възнаграждение в размер на 300 лева, платено в брой.</w:t>
        <w:tab/>
        <w:br/>
        <w:tab/>
        <w:t xml:space="preserve">Касационната инстанция намира за обосновани изводите на съда относно основателността на претенцията. Претендираната сума като заплатено адвокатско възнаграждение е доказана. Безспорно установено е, че ищецът е бил надлежно защитаван от адвокат пред административния орган във връзка с оспорването на разпореждане с изх. № С190018-125-0204961 от 16.07.2019 г., постановено по изп. дело № 18150005624/2015 г., от публичен изпълнител в ТД на НАП - Варна.</w:t>
        <w:tab/>
        <w:br/>
        <w:tab/>
        <w:t xml:space="preserve">Следва да се посочи, че в законодателството липсва специален ред, по който страната в оспорване на административен акт по административен ред може да търси направените разходи по повод на оспорването. В ДОПК няма норма, която урежда въпроса с разпределението на понесените от страните разноски. Съгласно 2 от ДР на ДОПК за неуредените в кодекса въпроси се прилагат разпоредбите на АПК и ГПК. В АПК въпросът с разноските в административното производство също не е уреден, като този въпрос не е засегнат в глава шеста „Оспорване на административните актове по административен ред“. При липсата на друг специален ред за обезщетяване за страната, направила разноски в производство по оспорване по административен ред, остава единствено възможността да се претендира възстановяване на направените разноски по реда на чл. 1, ал. 1 ЗОДОВ.</w:t>
        <w:tab/>
        <w:br/>
        <w:tab/>
        <w:t xml:space="preserve">Отмененото разпореждане на административния орган и договорът за правни услуги се намират в отношение на обуславяща причина и следствие – правната защита не би била ангажирана, ако не е било издадено разпореждане с изх. № С190018-125-0204961 от 16.07.2019 г., постановено по изп. дело № 18150005624/2015 г., от публичен изпълнител в ТД на НАП – Варна. Тук по аналогия приложение намира и Тълкувателно решение № 1 от 15.03.2017 г. на Върховния административен съд, съгласно което адвокатското възнаграждение е дължимо и се явява пряка и непосредствена последица от засягащия правната сфера на ищеца административен акт. В процесния случай Д. Ненов може да възстанови направените разходи за производството по обжалване на разпореждането по административен ред, които разходи безспорно са намалели имуществото му, само по реда на ЗОДОВ, с искова претенция за обезщетяването им.</w:t>
        <w:tab/>
        <w:br/>
        <w:tab/>
        <w:t xml:space="preserve">По изложените съображения решението, като правилно и законосъобразно, следва да бъде оставено в сила.</w:t>
        <w:tab/>
        <w:br/>
        <w:tab/>
        <w:t xml:space="preserve">С оглед изхода на спора, разноски на касационния жалбоподател не се дължат.</w:t>
        <w:tab/>
        <w:br/>
        <w:tab/>
        <w:t xml:space="preserve">Следва да бъде уважено искането на ответната страна за присъждане на разноски за адвокатско представителство, които съгласно приложен списък на разноските и Договор за правна защита и съдействие от 15.09.2022 г., са в размер на 300 лева, заплатени в брой.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8/14.02.2022 г., постановено по адм. дело № 17/2022 г. по описа на Административен съд – Русе.</w:t>
        <w:tab/>
        <w:br/>
        <w:tab/>
        <w:t xml:space="preserve">ОСЪЖДА Национална агенция за приходите гр. София да заплати на Д. Ненов, [ЕГН], разноски за касационната инстанция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