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№6868/07.07.2022 по адм. д. №4215/2022 на ВАС, II о., докладвано от председателя Захаринка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6868 София, 07.07.2022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юни две хиляди и двадесет и втора година в състав: ПРЕДСЕДАТЕЛ: ЗАХАРИНКА ТОДОРОВА ЧЛЕНОВЕ: СЕВДАЛИНА ЧЕРВЕНКОВА СТЕФКА КЕМАЛОВА при секретар Мирела Добриянова и с участието на прокурора Никола Димитров Невенчин изслуша докладваното от председателя Захаринка Тодорова по административно дело № 4215 / 2022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от Марешки недвижими имоти ЕАД, против Решение № 205 от 23.02.2022 г., постановено по адм. дело № 2254, по описа за 2021 г. на Административен съд Варна, 18-ти с-в, с което е отменена, по жалба на Областен управител на област с административен център Варна, заповед № 18-8300/27.07.2021г. на Началника на СГКК-София, издадена на основание чл. 54, ал. 4, вр. ал. 1 и чл. 51, ал. 1, т. 2 ЗКИР, с одобрено изменение на КК и КР гр. Варна, съгласно скица проект № 15 755779-12.07.2021г., състоящо се в отразяване на границата между ПИ 10135.536.118, ПИ 10135.536.200 и ПИ 10135.536.297, находящи се в гр. Варна, [заличен текст], начин на трайно ползване: Обществен селищен парк, градина.</w:t>
        <w:tab/>
        <w:br/>
        <w:tab/>
        <w:t xml:space="preserve">В касационната жалба се излагат доводи за неправилност на съдебното решение, като необосновано, постановено в нарушение на материалния закон и съдопроизводствените правила, претендира се отмяната му и отхвърляне на първоначалната жалба, с присъждане на разноските за двете съдебни инстанции.</w:t>
        <w:tab/>
        <w:br/>
        <w:tab/>
        <w:t xml:space="preserve">В съдебното заседание касационният жалбоподател се представлява от адв. Панов, който поддържа жалбата по изложените в нея и пред съда съображения, представя списък на разноските.</w:t>
        <w:tab/>
        <w:br/>
        <w:tab/>
        <w:t xml:space="preserve">Ответните страни Началник на Служба по геодезия картография и кадастър Варна и Областен управител на област с административен център Варна, редовно призовани, не се представляват. От името на втория ответник юрк. Василев е депозирал писмен отговор със съображения за правилност на решението, като се иска същото да се остави в сила.</w:t>
        <w:tab/>
        <w:br/>
        <w:tab/>
        <w:t xml:space="preserve">Представителят на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в настоящия състав при Второ отделение, намира касационната жалба за процесуално допустима, като подадена в законовия срок по чл. 211, ал. 1 ГПК, от надлежна страна по смисъла на чл. 210, ал. 1 ГПК и срещу неблагоприятен, подлежащ на касационен контрол съдебен акт. Разгледана по същество, същата е основателна.</w:t>
        <w:tab/>
        <w:br/>
        <w:tab/>
        <w:t xml:space="preserve">Съдът е посочил, че оспорената заповед е издадена от компетентния административен орган, в установената писмена форма, но при допуснати съществени процесуални нарушения. Приел е, че заповедта не е мотивирана - в същата са посочени единствено законови разпоредби, регламентиращи възможността за изменение на КККР при установяване на непълноти или грешки, не са изложени каквито и да са фактически основания, от които да става ясно в конкретния случай в какво се изразяват непълнотите или грешките, обуславящи необходимостта от изменението на КК и каква е действителната воля на издателя на акта. Прието е и, че не е налице хипотезата, при която фактическите основания се съдържат в документи, различни от обжалвания акт, ако същите са част от административната преписка и административният орган се е позовал на тях. Изложеното е счетено за достатъчно основание да се приеме незаконосъобразност на оспорения акт, но независимо от това, съдът е обосновал като порок и неправилно приложение на материалния закон, приемайки, че случаят касае наличие на спор за материално право, който следва да бъде разрешен окончателно, преди да се изменя КК.</w:t>
        <w:tab/>
        <w:br/>
        <w:tab/>
        <w:t xml:space="preserve">Решението е неправилно и необосновано, следва да бъде отменено и вместо това следва да се отхвърли подадената срещу заповедта жалба.</w:t>
        <w:tab/>
        <w:br/>
        <w:tab/>
        <w:t xml:space="preserve">Неверен е направеният в касираното решение извод за липса на посочени в процесния акт фактически основания за издаването му - в обстоятелствената част на заповедта, освен правното основание, е извършено препращане към подаденото заявление от 29.06.2021г. и Удостоверение от 18.06.2021г. за приемане на проект за изменение на КККР. Самият проект, с 15 приложения, включително обяснителна записка, цветни скици, геодезическо заснемане на имотните граници на трите имота, с цел изменение на същите в съответствие със съществуващата на място ограда и извършената геодезическа снимка и пр., е част от административната преписка. Нещо повече, изрично в самата заповед е отразено, че се одобрява изменение на ККиКР на гр. Варна, съгласно скица-проект № 15-755779/12.07.2021г. /л.45-46 от преписката/, състоящо се в: отразяване на границата между ПИ 10135.536.118, ПИ 10135.536.200 и ПИ 10135.536.297, в съответствие със съществуващата на място ограда, геодезически измервания и проект, изработен от лицензирано лице по ЗКИР. Одобрена по този начин, издадената въз основа на подаденото заявление скица, е неразделна част от заповедта, конкретизираща и онагледяваща в цвят процесното изменение. Затова направеният от съда извод за липса на мотиви в акта е несъстоятелен и не съответства на отразеното в него.</w:t>
        <w:tab/>
        <w:br/>
        <w:tab/>
        <w:t xml:space="preserve">Неправилно в решението е прието и наличие на спор за материално право, като процесуална пречка за издаването на заповедта. При събрани в пълнота доказателства, са изведени неправилни и необосновани изводи, налагащи отмяната на съдебния акт. Съдът е посочил легалното определение на понятието спор за материално право, съдържащо се в 1, т. 16 ДР на Наредба № РД-02-20-5/15.12.2016г., съгласно което такъв е налице, когато в проекта за изменение на КК, местоположението и границите на имотите не съответстват на правата на собственост на заинтересованите лица, но е свързал анализа му с промяната в площта по проекта, като имотът на Марешки недвижими имоти ЕАД се увеличава с 26 кв. м., а имотът, собственост на държавата, се намалява с 18 кв. м., позовавайки се на констатирано застъпване между двата имота, изричното възражение на Областен управител на област - Варна и заключението на СТЕ.</w:t>
        <w:tab/>
        <w:br/>
        <w:tab/>
        <w:t xml:space="preserve">Видно е от доказателствата по делото, че държавата се легитимира като собственик на ПИ 10135.536.297, с площ от 5840 кв. м. по ККиКР, с Акт за частна държавна собственост № 7688/22.12.2010г., а след изменението с процесната заповед, площта е 5841 кв. м. - т. е. намаляване не е налице, а увеличаване с 1 кв. м., с оглед които данни в отговора по т. трета /а и в т. 6/ на заключението на вещото лице, площта по документ за собственост, съответства на площта на имота съгласно оградата, обозначаваща имота към настоящия момент. В същата т. 3, експертът е проследила и начинът на придобиване на ПИ 10135.536.200 от дружеството - жалбоподател пред ВАС, /въз основа на Постановление за възлагане от 07.03.2011г. и протокол за въвод във владение на ЧСИ - 1/4 от имота, целият с площ 4101 кв. м. и 3/4 ид. ч. от имота, закупен от собствениците съгласно нот. акт № 115/08.10.2019г./, изяснила е откъде идват разликите в площта на имота след одържавяването му и последвалото възстановяване на същия, обяснила е различията в начините на измерване и геодезическото такова, за да направи извода, че площта на ПИ 10135.536.200 е 3817 кв. м., т. е. площта по документ за собственост, съответства на площта на имота съгласно оградата, обозначаваща го към настоящия момент. От направения оглед и измервания на място, в. л. е установило несъответствие между границата между ПИ 200 и ПИ 297, определена със съществуващата ограда и сграда и границата между имотите, обозначена в КК. В с. з., проведено с процесуалните представители на Областен управител - Варна и дружеството, вещото лице е отговорило подробно на зададените въпроси и заключението не е било оспорено. Освен това, направеното по заповедта възражение е мотивирано с намаляване на площта на ПИ 297 съобразно отразяването му в КК /от 5859, на 5841 кв. м./, въпреки посочения АЧДС, съгласно който тази площ е 5840 кв. м. Налага се извода, че спор за материално право в случая не е налице, след като предвиденото в одобрения проект, съответства на площите на двата имота по документите за собственост и съгласно разположението на оградата, реновирана с метална мрежа, но съществувала и отразена /като паянтова/, към момента на изготвянето на ККиКР през 2004г. Приетото в решението застъпване на площи не е налице, напротив, казаното по-горе, което съдът не е проследил, установява, че с процесната заповед се отстранява несъответствието в отразената по КК граница между тях, по посоченото в акта правно основание.</w:t>
        <w:tab/>
        <w:br/>
        <w:tab/>
        <w:t xml:space="preserve">При така изложените съображения, съдебният акт, постановен в противоречие с доказателствата по делото и материалния закон, следва да бъде отменен, като вместо това се отхвърли първоначалната жалба.</w:t>
        <w:tab/>
        <w:br/>
        <w:tab/>
        <w:t xml:space="preserve">При този изход на процеса, на касационния жалбоподател следва да се присъдят направените по делото разноски и за двете съдебни инстанции, своевременно претендирани и доказани като реално заплатени, съобразно списък на разноските /л. 53 по адм. д. № 2254/2021г /, в размер на 1260 лв. за защита и депозит за СТЕ и пред ВАС - 1610 лв. адвокатско възнаграждение и ДТ, или общо 2870 лв., които следва да се заплатят от ответната страна изцяло, при липса на възражение за прекомерност.</w:t>
        <w:tab/>
        <w:br/>
        <w:tab/>
        <w:t xml:space="preserve">Водим от горното, Върховният административен съд, Второ отделение, на основание чл. 222, ал. 1 АПК,</w:t>
        <w:tab/>
        <w:br/>
        <w:tab/>
        <w:t xml:space="preserve">РЕШИ:</w:t>
        <w:tab/>
        <w:br/>
        <w:tab/>
        <w:t xml:space="preserve">ОТМЕНЯВА Решение № 205 от 23.02.2022 г., постановено по адм. дело № 2254, по описа за 2021 г. на Административен съд Варна, 18-ти с-в, с което е отменена, по жалба на Областен управител на област с административен център Варна, заповед № 18-8300/27.07.2021г. на Началника на СГКК-София, издадена на основание чл. 54, ал. 4, вр. ал. 1 и чл. 51, ал. 1, т. 2 ЗКИР, като вместо това</w:t>
        <w:tab/>
        <w:br/>
        <w:tab/>
        <w:t xml:space="preserve">ПОСТАНОВЯВА:</w:t>
        <w:tab/>
        <w:br/>
        <w:tab/>
        <w:t xml:space="preserve">ОТХВЪРЛЯ жалбата на Областен управител на област с административен център Варна, против заповед № 18-8300/27.07.2021г. на Началника на СГКК-София.</w:t>
        <w:tab/>
        <w:br/>
        <w:tab/>
        <w:t xml:space="preserve">ОСЪЖДА Областна управа - Варна, да заплати на Марешки недвижими имоти ЕАД, сумата от 2870 /две хиляди осемстотин и седемдесет/ лв. разноски по делото за двете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ЗАХАРИНКА ТОДОРОВА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</w:t>
        <w:tab/>
        <w:br/>
        <w:tab/>
        <w:t xml:space="preserve">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