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№819/25.01.2023 по адм. д. №4325/2022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819 София, 25.01.2023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седемнадесети януари две хиляди и двадесет и трета година в състав: Председател: СВЕТЛОЗАРА АНЧЕВА Членове: МАДЛЕН ПЕТРОВАВЕСЕЛА ПАВЛОВА при секретар Григоринка Любенова и с участието на прокурора Емил Дангов изслуша докладваното от съдията Весела Павлова по административно дело № 4325 / 2022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касационната жалба на "Напоителни системи" ЕАД, [ЕИК], подадена чрез юрк. Петков, срещу решение № 1864 от 21.03.2022 г. по адм. дело № 11987/2021 г. по описа на Административен съд София - град, второ отделение, 52 състав, с което е отхвърлена жалбата на дружеството срещу Акт за установяване на публично държавно вземане /АУПДВ/ № 45/12.11.2021 г., издаден от директора на Басейнова дирекция "Източнобеломорски район" – гр. Пловдив.</w:t>
        <w:tab/>
        <w:br/>
        <w:tab/>
        <w:t xml:space="preserve">Касаторът твърди, че решението е неправилно поради необоснованост и нарушение на материалния закон – отменителни основания по чл.209, т. 3 АПК. Поддържа, че съдът необосновано и в нарушение на закона е достигнал до извода, че АУПДВ съдържа съответните фактически и правни основания. Иска отмяната на решението заедно с отмяна на АУПДВ.</w:t>
        <w:tab/>
        <w:br/>
        <w:tab/>
        <w:t xml:space="preserve">Ответникът - директорът на Басейнова дирекция "Източнобеломорски район" гр. Пловдив,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АПК, намира за установено от фактическа и правна страна следното:</w:t>
        <w:tab/>
        <w:br/>
        <w:tab/>
        <w:t xml:space="preserve">Касационната жалба, като подадена в срока по чл. 211, ал. 1 АПК, от надлежна страна, срещу подлежащ на касационно оспорване съдебен акт, неблагоприятен за нея, е допустима, а разгледана по същество - неоснователна, поради следните съображения:</w:t>
        <w:tab/>
        <w:br/>
        <w:tab/>
        <w:t xml:space="preserve">Предмет на производството пред административния съд е бил АУПДВ № 45/12.11.2021 г., издаден от директора на Басейнова дирекция "Източнобеломорски район" – Пловдив, с който на дружеството е определен общ размер на дължимите такси за разрешеното право на водовземане на повърхностни води за периода 01.04.2019 г. - 31.10.2019 г. в размер на 37 919,08 лв., ведно с дължимата лихва за периода 6 699,57 лв. От правна страна актът е мотивиран с нормите на чл. 194, ал. 1, т. 1, б. "а" и ал. 6 от Закона за водите /ЗВ/ и чл. 1, ал. 1, т. 1, б. "а", чл. 3, ал. 1, чл. 7, ал. 1, чл. 11, ал. 1 и чл. 12, ал. 1, т. 3 и ал. 3, т. 1 от Тарифата за таксите за водовземане, за ползване на воден обект и за замърсяване, приета с ПМС № 383 от 29.12.2016 г., в сила от 01.01.2017 г.</w:t>
        <w:tab/>
        <w:br/>
        <w:tab/>
        <w:t xml:space="preserve">За да достигне до извод за законосъобразност на оспорения АУПДВ, първоинстанционният съд е приел следното от фактическа и правна страна:</w:t>
        <w:tab/>
        <w:br/>
        <w:tab/>
        <w:t xml:space="preserve">Между страните не е спорно, че на "Напоителни системи" ЕАД е издадено разрешително № 003536 от 17.02.2005 г., продължено с Решение № 291 от 26.10.2010 г. на министъра на околната среда и водите, до 30.10.2022 г. Разрешителното е за водовземане от яз. Белмекен, изграден на река Крива, в землището на [населено място], общ. Белово, област Пазарджик, с разрешена цел – напояване и риборазвъждане, с лимит на ползваната вода до 42 млн. куб. м./год., в т. ч. 0,300 млн. куб. м. вода за риборазвъждане, с разрешен режим на водовземане: през м. април, май, юни, юли, август, септември и октомври.</w:t>
        <w:tab/>
        <w:br/>
        <w:tab/>
        <w:t xml:space="preserve">Във връзка с дължими такси по това разрешително е извършена проверка от експерти от Басейнова дирекция "Източнобеломорски район", при което е съставен констативен протокол № Пз-11 от 13.01.2020 г., в който установената дължима такса за водовземане от повърхностни води за периода 01.04-31.10.2019 г. в размер на 37909,08 лева за иззето количество 41669320 куб. м. Не е констатирано превишение на разрешените за ползване с месечния график водни обеми.</w:t>
        <w:tab/>
        <w:br/>
        <w:tab/>
        <w:t xml:space="preserve">С покана за доброволно изпълнение, дружеството е поканено да заплати доброволно, в 14-дневен срок задълженията си за процесните периоди, ведно с дължимата лихва. Предвид липсата на доброволно плащане, на "Напоителни системи" ЕАД е изпратено уведомление за образуване на производство и е издаден оспореният АУПДВ.</w:t>
        <w:tab/>
        <w:br/>
        <w:tab/>
        <w:t xml:space="preserve">При така установените факти първоинстанционният съд е приел, че по аргумент от чл. 195 б, ал. 1 ЗВ оспореният АУПДВ е издаден от компетентен орган и в писмена форма, съдържаща реквизитите по чл. 59 АПК.</w:t>
        <w:tab/>
        <w:br/>
        <w:tab/>
        <w:t xml:space="preserve">АССГ е съобразил разпоредбата на чл. 194, ал. 6 ЗВ, както и приложимата към съответния период Тарифа за таксите за водовземане, за ползване на воден обект и за замърсяване, като е приел, че законосъобразно административният орган е изчислил дължимите такси на база действително пропуснато количество водни маси. Посочил е, че размерът на задълженията, определени с АУПДВ за периода 01.04-31.10.2019 г. е установен по констативен протокол и подадена от дружеството декларация по чл. 194б ЗВ. В тази връзка е счел, че отразеното в Констативен протокол № Пз-11 от 13.01.2020 г., че е налице водовземане в посочения в акта обем за периода, не е опровергано в хода на производството. Приел е, че размерът на таксите е определен на базата на посочените в декларацията по чл. 194 б ЗВ отнети годишни водни обеми, приложен е корекционен коефициент за напояване съгласно Наредбата за нормите на водопотребление за съответните култури – 0,7; единичен размер на таксата по чл.12 от Тарифата – 0,0013 лева. Обосновал е извод за законосъобразност на оспорения АУПДВ.</w:t>
        <w:tab/>
        <w:br/>
        <w:tab/>
        <w:t xml:space="preserve">Решението е валидно, допустимо и правилно.</w:t>
        <w:tab/>
        <w:br/>
        <w:tab/>
        <w:t xml:space="preserve">Нормите на чл. 194, ал. 1, т. 1, б. "а" и ал. 6 от Закона за водите предвиждат, че за правото на използване на водите се заплаща такса за водовземане, чиито размер, начин и ред за изчисляване и заплащане се определя с тарифа на Министерския съвет. Според чл. 195б, ал. 1 от ЗВ, вземанията за незаплатените такси по този закон се определят с акт за установяване на публично държавно вземане от директорите на басейнови дирекции, издаден по реда на чл. 166 от Данъчно-осигурително процесуалния кодекс. Алинея втора сочи, че актът се съставя въз основа на писмени доказателства, включващи извлечения от сметките, по които постъпват таксите; платежни и други счетоводни документи, издадени от лицата, използващи водите; покана към лицето за доброволно изпълнение и констативни протоколи от извършения контрол за изпълнение на задължението.</w:t>
        <w:tab/>
        <w:br/>
        <w:tab/>
        <w:t xml:space="preserve">При така цитираната нормативна уредба първоинстанционният съд правилно е приел, че оспореният АУПДВ е издаден от компетентен орган, при спазване на изискванията за писмена форма и необходимите й реквизити, както и при липса на съществено нарушение на административнопроизводствените правила.</w:t>
        <w:tab/>
        <w:br/>
        <w:tab/>
        <w:t xml:space="preserve">Неоснователно е твърдението на касатора за допуснати съществени нарушения на административнопроизводствените правила при издаването на АУПДВ. Нормата на чл. 194 б, ал. 4 ЗВ е претърпяла законодателна промяна, в сила от 27.11.2018 г. и към момента на издаване на оспорения акт за административния орган не е съществувало задължение да уведомява писмено титуляря на разрешителното за размера на дължимата такса, срока за заплащането й и сметката, по която таксата следва да бъде заплатена, въпреки което дружество е уведомено с писмо № ПО-02-110 /1/ от 22.06.2021 г., получено на 24.06.2021 г. От друга страна, констативният протокол № Пз-11 от 13.01.2020 г. ведно с покана за доброволно изпълнение на задължението са предявени на титуляря на разрешителното с писмо изх. № ПО-02-110 от 28.04.2021 г. При проверката, осъществена на 13.01.2020 г. е присъствал служител на „Напоителни системи“ ЕАД – лицето С. Кълвачев, инж. ХМС. Следователно, правото на защита на дружеството не е нарушено в рамките на административното производство.</w:t>
        <w:tab/>
        <w:br/>
        <w:tab/>
        <w:t xml:space="preserve">Не може да бъде споделено твърдението в касационната жалба, че в акта не са посочени фактическите и правни основания за издаването му. Както правилно е приел първоинстанционният съд, в АУПДВ са посочени достатъчно детайлни и разбираеми мотиви за неговото издаване. „Напоителни системи“ ЕАД не твърди и не ангажира доказателства, че е извършило дължимите плащания на таксата за водовземане за процесния период, а обемът на водовземането, въз основа на който е определен размерът на дължимите суми, е деклариран от самия него съгласно декларация от 31.01.2020 г. по чл. 194 б ЗВ и съответства на отразеното в АУПДВ.</w:t>
        <w:tab/>
        <w:br/>
        <w:tab/>
        <w:t xml:space="preserve">Касационната инстанция възприема за правилен извода на АССГ, че размерът на таксите за процесния период съответства на разписаната в Тарифа за таксите за водовземане, за ползване на воден обект и за замърсяване, в сила от 01.01.2017 г. нормативна уредба. Не се твърдят плащания от страна на „Напоителни системи“ ЕАД, гр. София на така определените задължения / главница и лихви/, което обосновава крайния извод за законосъобразност на оспорения АУПДВ.</w:t>
        <w:tab/>
        <w:br/>
        <w:tab/>
        <w:t xml:space="preserve">По така изложените съображения, касационната жалба се явява неоснователна и обжалваното решение като правилно следва да се остави в сила.</w:t>
        <w:tab/>
        <w:br/>
        <w:tab/>
        <w:t xml:space="preserve">Водим от горното и на основание чл. 221, ал. 2, предл.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№ 1864 от 21.03.2022 г. по адм. дело № 11987/2021 г. по описа на Административен съд София - град, второ отделение, 52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