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№50142/18.07.2023 по гр. д. №3049/2022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50142</w:t>
        <w:tab/>
        <w:br/>
        <w:tab/>
        <w:t xml:space="preserve"/>
        <w:tab/>
        <w:br/>
        <w:tab/>
        <w:t xml:space="preserve"> Гр.София, 18.07. 2023г.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осми март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д.№3049/22г. на ВКС, за да се произнесе взе предвид следното : </w:t>
        <w:tab/>
        <w:br/>
        <w:tab/>
        <w:t xml:space="preserve"/>
        <w:tab/>
        <w:br/>
        <w:tab/>
        <w:t xml:space="preserve"> 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И. И. Г., чрез процесуалния му представител адв.И.И., против решение №136/24.03.2022г., постановено по в. гр. д.№564/2021г. на Благоевградския окръжен съд, с което е потвърдено решение № 264267 от 25.06.2021 г. по гр. д. №16966/2015г. на СГС, І-8, в частта, в която е отменено решение №303/27.01.2017г., постановено по гр. д.№48/2014г. по описа на Районен съд – [населено място], като вместо него е : </w:t>
        <w:tab/>
        <w:br/>
        <w:tab/>
        <w:t xml:space="preserve"/>
        <w:tab/>
        <w:br/>
        <w:tab/>
        <w:t xml:space="preserve">ПРИЕТО ЗЗД УСТАНОВЕНО по отношение на И. И. Г., че М. М. Бурукчи е собственик на 270 /двеста и седемдесет/кв. м., представляващи част от имот с планоснимачен номер 534 /петстотин тридесет и четвърти/, кв. 24 /двадесет и четвърти/ по плана на [населено място], [община], област Б., одобрен със Заповед № 10/1991 г. на кмета на [община], с площ на целия имот от 680 /шестотин и осемдесет/ кв. м., която реална част попада в УПИ VII /седми/ в кв. 24 /двадесет и четвърти/ по плана на [населено място], [община], област Б., при граници на реалната част: останалата част от УПИ VII /седми/ ; УПИ VI /шести/ , УПИ IX /девети/ и улица ; </w:t>
        <w:tab/>
        <w:br/>
        <w:tab/>
        <w:t xml:space="preserve"/>
        <w:tab/>
        <w:br/>
        <w:tab/>
        <w:t xml:space="preserve">ОСЪДИЛ И. И. Г. да предаде на М. М. Б. владението на 270 /двеста и седемдесет/кв. м., представляващи част от имот с планоснимачен номер 534 /петстотин тридесет и четвърти/, кв. 24 /двадесет и четвърти/ по плана на [населено място], [община], област Б., одобрен със Заповед № 10/1991 г. на кмета на [община], с площ на целия имот от 680 /шестотин и осемдесет/ кв. м., която реална част попада в УПИ VII /седми/ в кв. 24 /двадесет и четвърти/ по плана на [населено място], [община], област Б., при граници на реалната част: останалата част от УПИ VII /седми/ ; УПИ VI /шести/ , УПИ IX /девети/ и улица.</w:t>
        <w:tab/>
        <w:br/>
        <w:tab/>
        <w:t xml:space="preserve"/>
        <w:tab/>
        <w:br/>
        <w:tab/>
        <w:t xml:space="preserve">Ищецът М.Б. е депозирал отговор, в който се оспорват предпоставките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 </w:t>
        <w:tab/>
        <w:br/>
        <w:tab/>
        <w:t xml:space="preserve"/>
        <w:tab/>
        <w:br/>
        <w:tab/>
        <w:t xml:space="preserve">Въззивният съд е приел, че е сезиран с иск с правно основание чл.108 от ЗС за осъждане на ответника И. Г. да предаде на М. Б. описаната в исковата молба реална част от УПИ VII /седми/ в кв. 24 /двадесет и четвърти/ по плана на [населено място], [община], област Б..</w:t>
        <w:tab/>
        <w:br/>
        <w:tab/>
        <w:t xml:space="preserve"/>
        <w:tab/>
        <w:br/>
        <w:tab/>
        <w:t xml:space="preserve"> Въззивният съд е установил от фактическа страна, че наследниците на М. А. А./един от които е ищеца М.Б./, бивш жител на [населено място], област Б. са заявили за възстановяване по реда на ЗСПЗЗ собствеността върху няколко земеделски имоти сред които и имот, представляващ нива от 2 дка в местност „Корилово“ в землището на [населено място].Към заявлението са представили опис-декларация за влизане в ТКЗС, от която се установява, че наследодателят е притежавал нива в процесната местност с площ от два дка.</w:t>
        <w:tab/>
        <w:br/>
        <w:tab/>
        <w:t xml:space="preserve"/>
        <w:tab/>
        <w:br/>
        <w:tab/>
        <w:t xml:space="preserve">С решение № 2815/05.09.1993г. ОСЗГ - [населено място], област Б. е отказала възстановяване на имота, представляващ нива от два дка в местност „Корилово“ с мотив, че същият попада в регулацията на [населено място] и е застроен.По жалба на наследниците на М.А. срещу отказа на комисията е било образувано административно дело № 555/2005г. на Районен съд - Гоце Делчев, с което е отменен частично отказът на поземлената комисия и е възстановена собствеността върху нива с площ от 0.680дка в местност „Корилово“, намираща се в строителните граници на [населено място], област Б., с местоположение и граници, подробно описани в обяснителната записка и скиците от помощния кадастрален план, приложени на лист 44, 45, 46 и 47 в кориците на делото, приподписани от съда и представляващи неразделна част от решението. Въз основа на влязлото в сила съдебно решение е издадено решение № 2815/21.02.2006 г. на ОСЗГ - [населено място], с което на наследниците на М.А. е възстановен в стари реални граници имот пл. № ..... в кв. 24 по плана на [населено място].В преписката по възстановяване на собствеността се съдържа изготвен помощен план по чл. 13а от ППЗСПЗЗ от 15.12.2005г., за установяване границите на процесния имот, който е приет на 05.04.2011г. На 08.02.2010г. [община] е издала удостоверение № 08-14-157, по чл. 13, ал. 4 и ал. 5 от ППЗСПЗЗ, съгласно което от процесния имот пл. № .... кв. 24 няма свободни подлежащи на възстановяване площи, тъй като имотът попада в четири УПИ, които са застроени със сгради.</w:t>
        <w:tab/>
        <w:br/>
        <w:tab/>
        <w:t xml:space="preserve"/>
        <w:tab/>
        <w:br/>
        <w:tab/>
        <w:t xml:space="preserve">Не е спорно по делото, че към м.03.1991 г. – момента на влизане в сила на ЗСПЗЗ, заявеният от наследниците на М.Абдиков за възстановяване недвижим имот от два дка в местност „Корилово“, [населено място], попада в строителните граници на населеното място и е част от УПИVII в кв. 24 по действащия план на селото, в който парцел има изградена жилищна сграда.</w:t>
        <w:tab/>
        <w:br/>
        <w:tab/>
        <w:t xml:space="preserve"/>
        <w:tab/>
        <w:br/>
        <w:tab/>
        <w:t xml:space="preserve">От представените по делото доказателства се установява, че с решение № 7, обективирано в Протокол № 2/19.02.1971 г. от заседание на ОНС - [населено място], е учредено право на строеж в полза на И. Гаваз/баща на ответника/ върху държавна земя в кв. 24 по плана на [населено място].На 30.09.2002 г. е сключен договор за продажба на недвижим имот –частна общинска собственост - УПИ VII в кв. 24, с площ от 1065 кв. м., по силата на който [община] продава имота на купувача И. Гаваз.С договор за покупко-продажба /нотариален акт № .... от 01.11.2002 г., том 4, рег. № 5552, дело № 725/2002 г. по описа на нотариус рег. № 137 на НК/, И. Г. е продал на ответника УПИ VII в кв. .... по плана на [населено място], с площ на парцела от 1065 кв. м., ведно с изградената в него двуетажна жилищна сграда.По делото не е представено разрешение за строеж и одобрени строителни книжа за сградата.</w:t>
        <w:tab/>
        <w:br/>
        <w:tab/>
        <w:t xml:space="preserve"/>
        <w:tab/>
        <w:br/>
        <w:tab/>
        <w:t xml:space="preserve">С нотариален акт № .... от 30.06.2011г. по описа на нотариус В.Б., е признато правото на собственост на наследниците на М.А. върху възстановения с процесните реституционни решения недвижим имот, а именно: поземлен имот с пл. № ...., кв. 24 по плана на [населено място], [община], с площ от 680 кв. м., който имот попада в : УПИ VII - площ от 270 кв. м. ; УПИ VI - площ от 115 кв. м. ; УПИV - площ от 35 кв. м. ; УПИ IX - площ от 150 кв. м. ; УПИ VIII - площ от 110 кв. м.</w:t>
        <w:tab/>
        <w:br/>
        <w:tab/>
        <w:t xml:space="preserve"/>
        <w:tab/>
        <w:br/>
        <w:tab/>
        <w:t xml:space="preserve">С договор за дарение, обективиран в нотариален акт № 83 от 20.03.2012г. по описа на нотариус В.Б., ищецът М.Б. е придобил идеалните части на останалите сънаследници.</w:t>
        <w:tab/>
        <w:br/>
        <w:tab/>
        <w:t xml:space="preserve"/>
        <w:tab/>
        <w:br/>
        <w:tab/>
        <w:t xml:space="preserve">Въз основа на така установената фактическа обстановка въззивният съд е формирал извод, че решение № 2815/21.02.2006 г. на ОСЗ има придаденото от закона конститутивно действие, което означава, че наследниците на М.А. се легитимират като собственици по реституция по реда на ЗСПЗЗ на възстановения с него имот. Издаденото на 08.02.2010 г. удостоверение по чл. 13, ал. 4 и ал. 5 ППЗСПЗЗ, в което е отразено, че няма свободни площи, подлежащи на възстановяване, е без правно значение за възникналото по силата на реституционното съдебно решение право на собственост.</w:t>
        <w:tab/>
        <w:br/>
        <w:tab/>
        <w:t xml:space="preserve"/>
        <w:tab/>
        <w:br/>
        <w:tab/>
        <w:t xml:space="preserve">Включването на имотите в границите на населените места не е пречка за възстановяване собствеността върху тези имоти по предвидения в ЗСПЗЗ и ППЗСПЗЗ ред.Съгласно чл. 10, ал. 7 ЗСПЗЗ възстановяват се правата на собствениците, върху земеделски земи, притежавани преди образуването на трудовокооперативни земеделски стопанства, държавни земеделски стопанства, независимо от това дали са били включени в тях или в други, образувано въз основа на тях селскостопански организации и включени в границите на урбанизираните територии /населени места/, определени с подробен устройствен план или с околовръстен полигон, освен ако върху тях при спазване на всички нормативни изисквания са построени сгради от трети лица или ако е отстъпено право на строеж и законно разрешеният строеж към 01.03.1991 г. е започнал.</w:t>
        <w:tab/>
        <w:br/>
        <w:tab/>
        <w:t xml:space="preserve"/>
        <w:tab/>
        <w:br/>
        <w:tab/>
        <w:t xml:space="preserve">В настоящия случай няма пречка за реална реституция на спорния имот по смисъла на чл. 10, ал. 7 от ЗСПЗЗ, тъй като по делото не са представени доказателства, че изграждането на жилищната сграда в парцел VII, кв. 24 по плана на [населено място] е съобразено с действащите към момента на осъществяването му строителни правила и норми.</w:t>
        <w:tab/>
        <w:br/>
        <w:tab/>
        <w:t xml:space="preserve"/>
        <w:tab/>
        <w:br/>
        <w:tab/>
        <w:t xml:space="preserve">С оглед на гореизложеното въззивният съд е приел, че ищецът е установил правото си на собственост върху тази част от възстановения имот, която попада в този на ответника.</w:t>
        <w:tab/>
        <w:br/>
        <w:tab/>
        <w:t xml:space="preserve"/>
        <w:tab/>
        <w:br/>
        <w:tab/>
        <w:t xml:space="preserve">Направеното от ответника възражение, че е придобил имота по давност е прието от съда за недоказано.По делото не е спорно обстоятелството, че ответникът е упражнявал владение върху парцел VII, кв. 24 по плана на [населено място] както към датата на депозиране на исковата молба в съда, така и към момента на приключване на съдебното дирене пред въззивната инстанция.По давност могат да се придобиват вещи, които имат характеристиките на самостоятелни обекти. Съгласно чл. 200 от ЗУТ /в сила от 31.03.2001г./ части от урегулирани поземлени имоти могат да се придобиват в собственост чрез давностно владение само ако отговарят на изискванията на чл. 19 ЗУТ за лице и площ за обособяването им като самостоятелни урегулирани имоти, т. е. само в случай, че както завладяната част, така и остатъка от съответния имот отговарят на изискванията за минимална площ и лице за обособяването им като самостоятелни парцели.Имайки предвид горното, съдът е приел, че ответникът не е могъл да придобие процесната реална част, тъй като в случая не е налице нито една от посочените в чл. 200 ЗУТ предпоставки. Поради това е ирелевантно за спора осъществявал ли е ответникът непрекъснато владение върху процесната реална част от възстановения на наследниците на М.А. имот, в какъв период, от кога е осъществявано такова, и дали същото е било явно, несъмнено, необезпокоявано.</w:t>
        <w:tab/>
        <w:br/>
        <w:tab/>
        <w:t xml:space="preserve"/>
        <w:tab/>
        <w:br/>
        <w:tab/>
        <w:t xml:space="preserve">Въззивният съд е изложил и мотиви относно приложението на разпоредбата на чл.5, ал.2 от ЗВСОНИ.Отчел е това, че в случая решението на поземлената комисия е било постановено на 21.02.2006г., поради което придобиването по давност на процесния имот е било възможно след тази дата.</w:t>
        <w:tab/>
        <w:br/>
        <w:tab/>
        <w:t xml:space="preserve"/>
        <w:tab/>
        <w:br/>
        <w:tab/>
        <w:t xml:space="preserve">В изложението по чл. 284, ал. 3, т. 1 ГПК касаторът е поставил четири въпроса като твърди, че са налице предпоставките за допускане на касационно обжалване по реда на чл.280, ал.1, т.1 от ГПК.</w:t>
        <w:tab/>
        <w:br/>
        <w:tab/>
        <w:t xml:space="preserve"/>
        <w:tab/>
        <w:br/>
        <w:tab/>
        <w:t xml:space="preserve">Според т.1 от Тълкувателно решение № 1 от 19.02.2010 г. на ВКС по т. д. № 1/2009 г., ОСГТК : „Правният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дело.Касаторът е длъжен да изложи ясна и точна формулировка на правния въпрос от значение за изхода по конкретното дело, разрешен в обжалваното решение.Върховният касационен съд не е задължен да го изведе от изложението към касационната жалба по чл. 284, ал. 3 ГПК, но може само да го уточни и конкретизира“.</w:t>
        <w:tab/>
        <w:br/>
        <w:tab/>
        <w:t xml:space="preserve"/>
        <w:tab/>
        <w:br/>
        <w:tab/>
        <w:t xml:space="preserve">С оглед посочените по-горе правомощия на касационната инстанция настоящият състав намира, че поставените въпроси следва да бъдат уточнени и формулирани по следния начин :</w:t>
        <w:tab/>
        <w:br/>
        <w:tab/>
        <w:t xml:space="preserve"/>
        <w:tab/>
        <w:br/>
        <w:tab/>
        <w:t xml:space="preserve">1/Може ли търсената от ищеца защита чрез петитум за ревандикация на идеална част от урегулиран поземлен имот, заявен с исковата молба пред първоинстанционния съд, и постановен по него първоинстанционен съдебен акт, да бъде изменян във въззивното производство в искане за предаване на реална част, след дадени указания по реда на чл.127, ал.1, т.4 и т.5 от ГПК от въззивната инстанция ; </w:t>
        <w:tab/>
        <w:br/>
        <w:tab/>
        <w:t xml:space="preserve"/>
        <w:tab/>
        <w:br/>
        <w:tab/>
        <w:t xml:space="preserve">2/Длъжна ли е въззивната инстанция да се съобрази с направеното от ответника възражение, че предприетото от насрещната страна искане за изменение на иска е процесуално недопустимо ; </w:t>
        <w:tab/>
        <w:br/>
        <w:tab/>
        <w:t xml:space="preserve"/>
        <w:tab/>
        <w:br/>
        <w:tab/>
        <w:t xml:space="preserve">3/Може ли съдът да уважи иск с правно основание чл.108 от ЗС при условие, че ищецът не е ангажирал надлежни доказателствени средства/съдебно-техническа експертиза/, с помощта на които да бъде индивидуализирана спорната реална част от урегулиран поземлен имот ; </w:t>
        <w:tab/>
        <w:br/>
        <w:tab/>
        <w:t xml:space="preserve"/>
        <w:tab/>
        <w:br/>
        <w:tab/>
        <w:t xml:space="preserve">4/Допустимо ли е да бъде придобит по давност имот, който е бил възстановен по реда на ЗСПЗЗ.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релевантен материалноправен или процесуалноправен въпрос, по отношение на който е налице някое от основанията по чл. 280, ал. 1, т. 1 – т. 3 ГПК. Правният въпрос от значение за изхода по конкретното дело е този, който е включен в предмета на спора и е обусловил правните изводи на съда по конкретното дело.</w:t>
        <w:tab/>
        <w:br/>
        <w:tab/>
        <w:t xml:space="preserve"/>
        <w:tab/>
        <w:br/>
        <w:tab/>
        <w:t xml:space="preserve">Поставените първи и втори въпрос са сходни по съдържание, поради което на тях следва да бъде даден общ отговор.</w:t>
        <w:tab/>
        <w:br/>
        <w:tab/>
        <w:t xml:space="preserve"/>
        <w:tab/>
        <w:br/>
        <w:tab/>
        <w:t xml:space="preserve">Съобразно практиката на ВКС, която се споделя и от настоящия състав, съдът приема за редовна онази искова молба, която отговаря на изискванията на чл. 127, ал. 1 ГПК и чл. 128 ГПК.Поправката на исковата молба по реда на чл. 129 от ГПК не съставлява изменение на иска. Това следва от изричната разпоредба на чл. 129, ал. 5 от ГПК, съгласно която поправената искова молба се смята за редовна от деня на нейното подаване.Затова когато подадената искова молба е нередовна и е оставена без движение, ищецът може да отстрани констатираните недостатъци в дадения му от съда седемдневен срок. Ако в този срок недостатъците бъдат отстранени, исковата молба ще се счита редовна от нейното подаване.По така предявения и уточнен от ищеца иск съдът е длъжен да се произнесе, като в тази хипотеза не дължи постановяване на нарочно определение /Решение № 446 от 16.01.2012 г. на ВКС по гр. д. № 1080/2010 г., I г. о., ГК/.С оглед на горното поставените първи и втори въпрос са неотносими, тъй като предприетите действия на ищеца по поправката на исковата молба не съставляват изменение на петитума на предявения иск.</w:t>
        <w:tab/>
        <w:br/>
        <w:tab/>
        <w:t xml:space="preserve"/>
        <w:tab/>
        <w:br/>
        <w:tab/>
        <w:t xml:space="preserve">Налице са и допълнителни основания за недопускане на касационно обжалване по тези въпроси.В исковата молба са били наведени фактически твърдения, че ищецът е собственик по наследство, реституция и дарение на недвижим имот, представляващ ПИ №534 от кв.24 по плана на [населено място], [община].Ответникът И.Г. се легитимира като собственик по продажба на УПИ VІІ, с площ от 1 065кв. м., в който попада част от имота на ищеца – реална част от 270кв. м.Въпреки наведените фактически твърдения, че ищецът е собственик на посочената реална част, формулираното до съда искане е било за предаване владението на 270/ 1065кв. м.ид. ч.Исковата молба е била нередовна, като указания за отстраняване на противоречието между обстоятелствена част и петитум са били дадени от въззивния съд при първоначалното разглеждане на делото/стр.62/.Постъпила е молба, в която ищецът е уточнил, че претендира предаване на владението върху реална част от имота, който се владее от ответника по делото, като е посочил и границите на реалната част съобразно действащия към този момент план.С тази молба е представена комбинирана скица, в която е отразена площта от имот пл.№ ....., която попада в УПИ VІІ в кв.24 по плана на [населено място]. Въззивният съд е приел, че ищецът не е отстранил нередовностите на исковата молба и е обезсилил решението на първоинстанционния съд.По жалба на ищеца е образувано гр. д.№152/2019г. на ВКС, по което е постановено решение №138/23.01.2020г., с което въззивното решение е било отменено като неправилно, като е прието, че указанията на съда за отстраняване нередовностите на исковата молба са били изпълнени от ищеца в указания му срок.С оглед на горното следва да се приеме, че е преклудирана възможността както на страните, така и на въззивния съд, на когото делото е върнато за ново разглеждане да повдигат въпроси, които са свързани с редовността на предявената претенция.</w:t>
        <w:tab/>
        <w:br/>
        <w:tab/>
        <w:t xml:space="preserve"/>
        <w:tab/>
        <w:br/>
        <w:tab/>
        <w:t xml:space="preserve">Не са налице основания за допускане на касационно обжалване по третия поставен от касатора въпрос, тъй като техническата експертиза не е единственото доказателствено средство, с което може да се индивидуализира спорната между страните реална част от урегулиран поземлен имот.С Решение № 70 от 14.06.2018 г. на ВКС по гр. д. № 2741/2017 г., II г. о., ГК е прието, че : „Индивидуализацията на реалната част от недвижим имот може да бъде извършена както чрез посочване на местоположението й чрез граници и площ, така и чрез скици, приложени към исковата молба, отразяващи графично застъпването на имоти, нанесени в планове или карти с приблизително посочване на площта. В случаите, в които спорната реална част е индивидуализирана със скица, вкл. и по заключение на вещо лице, изслушано по друго дело, а площта й е установена от експертно заключение по делото, исковата молба е редовна“. В настоящия случай касационната инстанция, която е постановила решение по гр. д.№152/2019г., изрично в мотивите е приела, че спорната реална част е била надлежно индивидуализирана – както от представените от ищеца комбинирани скици, така и от заключението на вещото лице по гр. д.№555/2005г. по описа на РС – [населено място], предмет на което е бил отказа на поземлената комисия да възстанови част от заявените от наследниците на общия на ищеца наследодател земеделски имоти.Към това заключение е била изготвена скица, която е била приподписана от съда и е съставлявала част от неговото решение.</w:t>
        <w:tab/>
        <w:br/>
        <w:tab/>
        <w:t xml:space="preserve"/>
        <w:tab/>
        <w:br/>
        <w:tab/>
        <w:t xml:space="preserve">Последният от поставените въпроси е неотносим към решаващите изводи на въззивния съд, че направеното от ответника възражение за изтекла придобивна давност е неоснователно.В мотивите си въззивният съд не е приел, че имоти, които са били възстановени по реда на ЗСПЗЗ не биха могли да бъдат придобити по давност, а че в конкретния случая са налице пречки по чл.200 от ЗУТ за придобиване по давност на владяната от ответника реална част.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намира, че не са налице предпоставките за допускане на касационен контрол на въззивното решение.</w:t>
        <w:tab/>
        <w:br/>
        <w:tab/>
        <w:t xml:space="preserve"/>
        <w:tab/>
        <w:br/>
        <w:tab/>
        <w:t xml:space="preserve">В полза на ответника по касация следва да се присъдят направените по настоящото производство разноски, които се изразяват в заплатен адвокатски хонорар.</w:t>
        <w:tab/>
        <w:br/>
        <w:tab/>
        <w:t xml:space="preserve"/>
        <w:tab/>
        <w:br/>
        <w:tab/>
        <w:t xml:space="preserve">Предвид горното, Върховният касационен съд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№136/24.03.2022г., постановено по в. гр. д.№564/2021г. по описа на Благоевградския окръжен съд. </w:t>
        <w:tab/>
        <w:br/>
        <w:tab/>
        <w:t xml:space="preserve"/>
        <w:tab/>
        <w:br/>
        <w:tab/>
        <w:t xml:space="preserve">ОСЪЖДА И. И. Г. да заплати на М. М. Б. сумата от 800/осемстотин/лв., представляваща направените пред касационната инстанция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